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0526" w14:textId="77777777" w:rsidR="00A00B64" w:rsidRPr="00A00B64" w:rsidRDefault="00A00B64" w:rsidP="00A00B64">
      <w:pPr>
        <w:jc w:val="center"/>
        <w:rPr>
          <w:rFonts w:ascii="Arial" w:hAnsi="Arial" w:cs="Arial"/>
          <w:b/>
          <w:bCs/>
          <w:sz w:val="20"/>
          <w:szCs w:val="20"/>
        </w:rPr>
      </w:pPr>
    </w:p>
    <w:p w14:paraId="0C547EC5" w14:textId="4504CEC4" w:rsidR="00A00B64" w:rsidRPr="00A00B64" w:rsidRDefault="00A00B64" w:rsidP="00A00B64">
      <w:pPr>
        <w:jc w:val="center"/>
        <w:rPr>
          <w:rFonts w:ascii="Arial" w:hAnsi="Arial" w:cs="Arial"/>
          <w:b/>
          <w:bCs/>
          <w:sz w:val="20"/>
          <w:szCs w:val="20"/>
        </w:rPr>
      </w:pPr>
      <w:r w:rsidRPr="00A00B64">
        <w:rPr>
          <w:rFonts w:ascii="Arial" w:hAnsi="Arial" w:cs="Arial"/>
          <w:b/>
          <w:bCs/>
          <w:sz w:val="20"/>
          <w:szCs w:val="20"/>
        </w:rPr>
        <w:t>ASSURED SHORTHOLD TENANCY AGREEMENT</w:t>
      </w:r>
    </w:p>
    <w:p w14:paraId="20901453" w14:textId="77777777" w:rsidR="00A00B64" w:rsidRPr="00A00B64" w:rsidRDefault="00A00B64" w:rsidP="00A00B64">
      <w:pPr>
        <w:jc w:val="center"/>
        <w:rPr>
          <w:rFonts w:ascii="Arial" w:hAnsi="Arial" w:cs="Arial"/>
          <w:b/>
          <w:bCs/>
          <w:sz w:val="20"/>
          <w:szCs w:val="20"/>
        </w:rPr>
      </w:pPr>
      <w:r w:rsidRPr="00A00B64">
        <w:rPr>
          <w:rFonts w:ascii="Arial" w:hAnsi="Arial" w:cs="Arial"/>
          <w:b/>
          <w:bCs/>
          <w:sz w:val="20"/>
          <w:szCs w:val="20"/>
        </w:rPr>
        <w:t>UNDER PART 1 OF THE HOUSING ACT 1988</w:t>
      </w:r>
    </w:p>
    <w:p w14:paraId="526875F0" w14:textId="77777777" w:rsidR="00A00B64" w:rsidRPr="00A00B64" w:rsidRDefault="00A00B64" w:rsidP="00A00B64">
      <w:pPr>
        <w:jc w:val="center"/>
        <w:rPr>
          <w:rFonts w:ascii="Arial" w:hAnsi="Arial" w:cs="Arial"/>
          <w:b/>
          <w:bCs/>
          <w:sz w:val="20"/>
          <w:szCs w:val="20"/>
        </w:rPr>
      </w:pPr>
      <w:r w:rsidRPr="00A00B64">
        <w:rPr>
          <w:rFonts w:ascii="Arial" w:hAnsi="Arial" w:cs="Arial"/>
          <w:b/>
          <w:bCs/>
          <w:sz w:val="20"/>
          <w:szCs w:val="20"/>
        </w:rPr>
        <w:t>(AS AMENDED BY THE HOUSING ACT 1996)</w:t>
      </w:r>
    </w:p>
    <w:p w14:paraId="510E3228" w14:textId="77777777" w:rsidR="00A00B64" w:rsidRPr="00A00B64" w:rsidRDefault="00A00B64" w:rsidP="00A00B64">
      <w:pPr>
        <w:jc w:val="center"/>
        <w:rPr>
          <w:rFonts w:ascii="Arial" w:hAnsi="Arial" w:cs="Arial"/>
          <w:b/>
          <w:bCs/>
          <w:sz w:val="24"/>
          <w:szCs w:val="24"/>
        </w:rPr>
      </w:pPr>
    </w:p>
    <w:p w14:paraId="2B465A59" w14:textId="77777777" w:rsidR="00A00B64" w:rsidRPr="00A00B64" w:rsidRDefault="00A00B64" w:rsidP="00A00B64">
      <w:pPr>
        <w:jc w:val="center"/>
        <w:rPr>
          <w:rFonts w:ascii="Arial" w:hAnsi="Arial" w:cs="Arial"/>
          <w:b/>
          <w:bCs/>
          <w:sz w:val="24"/>
          <w:szCs w:val="24"/>
        </w:rPr>
      </w:pPr>
    </w:p>
    <w:p w14:paraId="0C816476" w14:textId="77777777" w:rsidR="00A00B64" w:rsidRPr="00A00B64" w:rsidRDefault="00A00B64" w:rsidP="00A00B64">
      <w:pPr>
        <w:rPr>
          <w:rFonts w:ascii="Arial" w:hAnsi="Arial" w:cs="Arial"/>
        </w:rPr>
      </w:pPr>
    </w:p>
    <w:p w14:paraId="5AF7C866" w14:textId="77777777" w:rsidR="00A00B64" w:rsidRPr="00A00B64" w:rsidRDefault="00A00B64" w:rsidP="00A00B64">
      <w:pPr>
        <w:spacing w:line="480" w:lineRule="auto"/>
        <w:jc w:val="center"/>
        <w:rPr>
          <w:rFonts w:ascii="Arial" w:hAnsi="Arial" w:cs="Arial"/>
        </w:rPr>
      </w:pPr>
      <w:r w:rsidRPr="00A00B64">
        <w:rPr>
          <w:rFonts w:ascii="Arial" w:hAnsi="Arial" w:cs="Arial"/>
          <w:b/>
          <w:bCs/>
        </w:rPr>
        <w:t>DATED:</w:t>
      </w:r>
      <w:r w:rsidRPr="00A00B64">
        <w:rPr>
          <w:rFonts w:ascii="Arial" w:hAnsi="Arial" w:cs="Arial"/>
        </w:rPr>
        <w:t xml:space="preserve"> </w:t>
      </w:r>
      <w:r w:rsidRPr="00A00B64">
        <w:rPr>
          <w:rFonts w:ascii="Arial" w:hAnsi="Arial" w:cs="Arial"/>
          <w:color w:val="2F5496" w:themeColor="accent1" w:themeShade="BF"/>
        </w:rPr>
        <w:t>{{Date of Signature}}</w:t>
      </w:r>
    </w:p>
    <w:p w14:paraId="6ECFE078" w14:textId="77777777" w:rsidR="00A00B64" w:rsidRPr="00A00B64" w:rsidRDefault="00A00B64" w:rsidP="00A00B64">
      <w:pPr>
        <w:spacing w:line="480" w:lineRule="auto"/>
        <w:jc w:val="center"/>
        <w:rPr>
          <w:rFonts w:ascii="Arial" w:hAnsi="Arial" w:cs="Arial"/>
        </w:rPr>
      </w:pPr>
      <w:r w:rsidRPr="00A00B64">
        <w:rPr>
          <w:rFonts w:ascii="Arial" w:hAnsi="Arial" w:cs="Arial"/>
          <w:b/>
          <w:bCs/>
        </w:rPr>
        <w:t>AND MADE BETWEEN:</w:t>
      </w:r>
      <w:r w:rsidRPr="00A00B64">
        <w:rPr>
          <w:rFonts w:ascii="Arial" w:hAnsi="Arial" w:cs="Arial"/>
        </w:rPr>
        <w:t xml:space="preserve"> </w:t>
      </w:r>
      <w:r w:rsidRPr="00A00B64">
        <w:rPr>
          <w:rFonts w:ascii="Arial" w:hAnsi="Arial" w:cs="Arial"/>
          <w:color w:val="2F5496" w:themeColor="accent1" w:themeShade="BF"/>
        </w:rPr>
        <w:t>{{The Landlord}}</w:t>
      </w:r>
    </w:p>
    <w:p w14:paraId="37E35F9E" w14:textId="77777777" w:rsidR="00A00B64" w:rsidRPr="00A00B64" w:rsidRDefault="00A00B64" w:rsidP="00A00B64">
      <w:pPr>
        <w:spacing w:line="480" w:lineRule="auto"/>
        <w:jc w:val="center"/>
        <w:rPr>
          <w:rFonts w:ascii="Arial" w:hAnsi="Arial" w:cs="Arial"/>
        </w:rPr>
      </w:pPr>
      <w:r w:rsidRPr="00A00B64">
        <w:rPr>
          <w:rFonts w:ascii="Arial" w:hAnsi="Arial" w:cs="Arial"/>
          <w:b/>
          <w:bCs/>
        </w:rPr>
        <w:t>AND:</w:t>
      </w:r>
      <w:r w:rsidRPr="00A00B64">
        <w:rPr>
          <w:rFonts w:ascii="Arial" w:hAnsi="Arial" w:cs="Arial"/>
        </w:rPr>
        <w:t xml:space="preserve"> </w:t>
      </w:r>
      <w:r w:rsidRPr="00A00B64">
        <w:rPr>
          <w:rFonts w:ascii="Arial" w:hAnsi="Arial" w:cs="Arial"/>
          <w:color w:val="2F5496" w:themeColor="accent1" w:themeShade="BF"/>
        </w:rPr>
        <w:t>{{The Tenant(s)}}</w:t>
      </w:r>
    </w:p>
    <w:p w14:paraId="28D80C56" w14:textId="77777777" w:rsidR="00A00B64" w:rsidRPr="00A00B64" w:rsidRDefault="00A00B64" w:rsidP="00A00B64">
      <w:pPr>
        <w:spacing w:line="480" w:lineRule="auto"/>
        <w:jc w:val="center"/>
        <w:rPr>
          <w:rFonts w:ascii="Arial" w:hAnsi="Arial" w:cs="Arial"/>
        </w:rPr>
      </w:pPr>
      <w:r w:rsidRPr="00A00B64">
        <w:rPr>
          <w:rFonts w:ascii="Arial" w:hAnsi="Arial" w:cs="Arial"/>
          <w:b/>
          <w:bCs/>
        </w:rPr>
        <w:t>OF THE PROPERTY:</w:t>
      </w:r>
      <w:r w:rsidRPr="00A00B64">
        <w:rPr>
          <w:rFonts w:ascii="Arial" w:hAnsi="Arial" w:cs="Arial"/>
        </w:rPr>
        <w:t xml:space="preserve"> </w:t>
      </w:r>
      <w:r w:rsidRPr="00A00B64">
        <w:rPr>
          <w:rFonts w:ascii="Arial" w:hAnsi="Arial" w:cs="Arial"/>
          <w:color w:val="2F5496" w:themeColor="accent1" w:themeShade="BF"/>
        </w:rPr>
        <w:t>{{Address}}</w:t>
      </w:r>
    </w:p>
    <w:p w14:paraId="035E1437" w14:textId="77777777" w:rsidR="00A00B64" w:rsidRPr="00A00B64" w:rsidRDefault="00A00B64" w:rsidP="00A00B64">
      <w:pPr>
        <w:spacing w:line="480" w:lineRule="auto"/>
        <w:jc w:val="center"/>
        <w:rPr>
          <w:rFonts w:ascii="Arial" w:hAnsi="Arial" w:cs="Arial"/>
        </w:rPr>
      </w:pPr>
      <w:r w:rsidRPr="00A00B64">
        <w:rPr>
          <w:rFonts w:ascii="Arial" w:hAnsi="Arial" w:cs="Arial"/>
          <w:b/>
          <w:bCs/>
        </w:rPr>
        <w:t>AT A RENTAL OF:</w:t>
      </w:r>
      <w:r w:rsidRPr="00A00B64">
        <w:rPr>
          <w:rFonts w:ascii="Arial" w:hAnsi="Arial" w:cs="Arial"/>
        </w:rPr>
        <w:t xml:space="preserve"> £ </w:t>
      </w:r>
      <w:r w:rsidRPr="00A00B64">
        <w:rPr>
          <w:rFonts w:ascii="Arial" w:hAnsi="Arial" w:cs="Arial"/>
          <w:color w:val="2F5496" w:themeColor="accent1" w:themeShade="BF"/>
        </w:rPr>
        <w:t xml:space="preserve">{{Rental amount}} </w:t>
      </w:r>
      <w:r w:rsidRPr="00A00B64">
        <w:rPr>
          <w:rFonts w:ascii="Arial" w:hAnsi="Arial" w:cs="Arial"/>
        </w:rPr>
        <w:t>PER CALENDAR MONTH</w:t>
      </w:r>
    </w:p>
    <w:p w14:paraId="4B3A34B5" w14:textId="77777777" w:rsidR="00A00B64" w:rsidRPr="00A00B64" w:rsidRDefault="00A00B64" w:rsidP="00A00B64">
      <w:pPr>
        <w:spacing w:line="480" w:lineRule="auto"/>
        <w:jc w:val="center"/>
        <w:rPr>
          <w:rFonts w:ascii="Arial" w:hAnsi="Arial" w:cs="Arial"/>
        </w:rPr>
      </w:pPr>
      <w:r w:rsidRPr="00A00B64">
        <w:rPr>
          <w:rFonts w:ascii="Arial" w:hAnsi="Arial" w:cs="Arial"/>
          <w:b/>
          <w:bCs/>
        </w:rPr>
        <w:t>COMMENCEMENT DATE:</w:t>
      </w:r>
      <w:r w:rsidRPr="00A00B64">
        <w:rPr>
          <w:rFonts w:ascii="Arial" w:hAnsi="Arial" w:cs="Arial"/>
        </w:rPr>
        <w:t xml:space="preserve"> </w:t>
      </w:r>
      <w:r w:rsidRPr="00A00B64">
        <w:rPr>
          <w:rFonts w:ascii="Arial" w:hAnsi="Arial" w:cs="Arial"/>
          <w:color w:val="2F5496" w:themeColor="accent1" w:themeShade="BF"/>
        </w:rPr>
        <w:t>{{Date}}</w:t>
      </w:r>
    </w:p>
    <w:p w14:paraId="1304DC79" w14:textId="3716C40D" w:rsidR="00A00B64" w:rsidRPr="00A00B64" w:rsidRDefault="00A00B64" w:rsidP="00A00B64">
      <w:pPr>
        <w:spacing w:line="480" w:lineRule="auto"/>
        <w:jc w:val="center"/>
        <w:rPr>
          <w:rFonts w:ascii="Arial" w:hAnsi="Arial" w:cs="Arial"/>
        </w:rPr>
      </w:pPr>
      <w:r w:rsidRPr="00A00B64">
        <w:rPr>
          <w:rFonts w:ascii="Arial" w:hAnsi="Arial" w:cs="Arial"/>
          <w:b/>
          <w:bCs/>
        </w:rPr>
        <w:t>TERM:</w:t>
      </w:r>
      <w:r w:rsidRPr="00A00B64">
        <w:rPr>
          <w:rFonts w:ascii="Arial" w:hAnsi="Arial" w:cs="Arial"/>
        </w:rPr>
        <w:t xml:space="preserve"> </w:t>
      </w:r>
      <w:r w:rsidRPr="00A00B64">
        <w:rPr>
          <w:rFonts w:ascii="Arial" w:hAnsi="Arial" w:cs="Arial"/>
          <w:color w:val="2F5496" w:themeColor="accent1" w:themeShade="BF"/>
        </w:rPr>
        <w:t>{{Months Duration}}</w:t>
      </w:r>
    </w:p>
    <w:p w14:paraId="3C8AC3D5" w14:textId="7F6BF6F8" w:rsidR="00A00B64" w:rsidRPr="00A00B64" w:rsidRDefault="00A00B64" w:rsidP="00A00B64">
      <w:pPr>
        <w:spacing w:line="480" w:lineRule="auto"/>
        <w:jc w:val="center"/>
        <w:rPr>
          <w:rFonts w:ascii="Arial" w:hAnsi="Arial" w:cs="Arial"/>
        </w:rPr>
      </w:pPr>
      <w:r w:rsidRPr="00A00B64">
        <w:rPr>
          <w:rFonts w:ascii="Arial" w:hAnsi="Arial" w:cs="Arial"/>
          <w:b/>
          <w:bCs/>
        </w:rPr>
        <w:t>SPECIAL CLAUSE:</w:t>
      </w:r>
      <w:r w:rsidRPr="00A00B64">
        <w:rPr>
          <w:rFonts w:ascii="Arial" w:hAnsi="Arial" w:cs="Arial"/>
        </w:rPr>
        <w:t xml:space="preserve"> </w:t>
      </w:r>
      <w:r w:rsidRPr="00A00B64">
        <w:rPr>
          <w:rFonts w:ascii="Arial" w:hAnsi="Arial" w:cs="Arial"/>
          <w:color w:val="2F5496" w:themeColor="accent1" w:themeShade="BF"/>
        </w:rPr>
        <w:t>{{Add special clauses here}}</w:t>
      </w:r>
    </w:p>
    <w:p w14:paraId="32878CDC" w14:textId="77777777" w:rsidR="00A00B64" w:rsidRPr="00A00B64" w:rsidRDefault="00A00B64" w:rsidP="00A00B64">
      <w:pPr>
        <w:rPr>
          <w:rFonts w:ascii="Arial" w:hAnsi="Arial" w:cs="Arial"/>
        </w:rPr>
      </w:pPr>
    </w:p>
    <w:p w14:paraId="7216CD64" w14:textId="77777777" w:rsidR="00A00B64" w:rsidRPr="00A00B64" w:rsidRDefault="00A00B64" w:rsidP="00A00B64">
      <w:pPr>
        <w:rPr>
          <w:rFonts w:ascii="Arial" w:hAnsi="Arial" w:cs="Arial"/>
        </w:rPr>
      </w:pPr>
    </w:p>
    <w:p w14:paraId="7797B84A" w14:textId="77777777" w:rsidR="00A00B64" w:rsidRPr="00A00B64" w:rsidRDefault="00A00B64" w:rsidP="00A00B64">
      <w:pPr>
        <w:rPr>
          <w:rFonts w:ascii="Arial" w:hAnsi="Arial" w:cs="Arial"/>
        </w:rPr>
      </w:pPr>
    </w:p>
    <w:p w14:paraId="34F30A9B" w14:textId="77777777" w:rsidR="00A00B64" w:rsidRPr="00A00B64" w:rsidRDefault="00A00B64" w:rsidP="00A00B64">
      <w:pPr>
        <w:rPr>
          <w:rFonts w:ascii="Arial" w:hAnsi="Arial" w:cs="Arial"/>
        </w:rPr>
      </w:pPr>
    </w:p>
    <w:p w14:paraId="475DD85E" w14:textId="77777777" w:rsidR="00A00B64" w:rsidRPr="00A00B64" w:rsidRDefault="00A00B64" w:rsidP="00A00B64">
      <w:pPr>
        <w:rPr>
          <w:rFonts w:ascii="Arial" w:hAnsi="Arial" w:cs="Arial"/>
        </w:rPr>
      </w:pPr>
    </w:p>
    <w:p w14:paraId="6CA1E652" w14:textId="77777777" w:rsidR="00A00B64" w:rsidRPr="00A00B64" w:rsidRDefault="00A00B64" w:rsidP="00A00B64">
      <w:pPr>
        <w:rPr>
          <w:rFonts w:ascii="Arial" w:hAnsi="Arial" w:cs="Arial"/>
        </w:rPr>
      </w:pPr>
    </w:p>
    <w:p w14:paraId="1ED68C06" w14:textId="77777777" w:rsidR="00A00B64" w:rsidRPr="00A00B64" w:rsidRDefault="00A00B64" w:rsidP="00A00B64">
      <w:pPr>
        <w:rPr>
          <w:rFonts w:ascii="Arial" w:hAnsi="Arial" w:cs="Arial"/>
        </w:rPr>
      </w:pPr>
    </w:p>
    <w:p w14:paraId="073CF5EF" w14:textId="77777777" w:rsidR="00A00B64" w:rsidRPr="00A00B64" w:rsidRDefault="00A00B64" w:rsidP="00A00B64">
      <w:pPr>
        <w:rPr>
          <w:rFonts w:ascii="Arial" w:hAnsi="Arial" w:cs="Arial"/>
        </w:rPr>
      </w:pPr>
    </w:p>
    <w:p w14:paraId="2BB9F960" w14:textId="77777777" w:rsidR="00A00B64" w:rsidRPr="00A00B64" w:rsidRDefault="00A00B64" w:rsidP="00A00B64">
      <w:pPr>
        <w:rPr>
          <w:rFonts w:ascii="Arial" w:hAnsi="Arial" w:cs="Arial"/>
        </w:rPr>
      </w:pPr>
    </w:p>
    <w:p w14:paraId="0DA3A270" w14:textId="77777777" w:rsidR="00A00B64" w:rsidRDefault="00A00B64" w:rsidP="00A00B64">
      <w:pPr>
        <w:jc w:val="center"/>
        <w:rPr>
          <w:rFonts w:ascii="Arial" w:hAnsi="Arial" w:cs="Arial"/>
          <w:b/>
          <w:bCs/>
          <w:sz w:val="24"/>
          <w:szCs w:val="24"/>
        </w:rPr>
      </w:pPr>
    </w:p>
    <w:p w14:paraId="473EE96E" w14:textId="77777777" w:rsidR="00A00B64" w:rsidRDefault="00A00B64" w:rsidP="00A00B64">
      <w:pPr>
        <w:jc w:val="center"/>
        <w:rPr>
          <w:rFonts w:ascii="Arial" w:hAnsi="Arial" w:cs="Arial"/>
          <w:b/>
          <w:bCs/>
          <w:sz w:val="20"/>
          <w:szCs w:val="20"/>
        </w:rPr>
      </w:pPr>
    </w:p>
    <w:p w14:paraId="01DEB8AF" w14:textId="6DFABD59" w:rsidR="00A00B64" w:rsidRPr="00A00B64" w:rsidRDefault="00A00B64" w:rsidP="00A00B64">
      <w:pPr>
        <w:jc w:val="center"/>
        <w:rPr>
          <w:rFonts w:ascii="Arial" w:hAnsi="Arial" w:cs="Arial"/>
          <w:b/>
          <w:bCs/>
          <w:sz w:val="20"/>
          <w:szCs w:val="20"/>
        </w:rPr>
      </w:pPr>
      <w:r w:rsidRPr="00A00B64">
        <w:rPr>
          <w:rFonts w:ascii="Arial" w:hAnsi="Arial" w:cs="Arial"/>
          <w:b/>
          <w:bCs/>
          <w:sz w:val="20"/>
          <w:szCs w:val="20"/>
        </w:rPr>
        <w:lastRenderedPageBreak/>
        <w:t>ASSURED SHORTHOLD TENANCY AGREEMENT</w:t>
      </w:r>
    </w:p>
    <w:p w14:paraId="585FD096" w14:textId="77777777" w:rsidR="00A00B64" w:rsidRPr="00A00B64" w:rsidRDefault="00A00B64" w:rsidP="00A00B64">
      <w:pPr>
        <w:jc w:val="center"/>
        <w:rPr>
          <w:rFonts w:ascii="Arial" w:hAnsi="Arial" w:cs="Arial"/>
          <w:b/>
          <w:bCs/>
          <w:sz w:val="20"/>
          <w:szCs w:val="20"/>
        </w:rPr>
      </w:pPr>
      <w:r w:rsidRPr="00A00B64">
        <w:rPr>
          <w:rFonts w:ascii="Arial" w:hAnsi="Arial" w:cs="Arial"/>
          <w:b/>
          <w:bCs/>
          <w:sz w:val="20"/>
          <w:szCs w:val="20"/>
        </w:rPr>
        <w:t>UNDER PART 1 OF THE HOUSING ACT 1988</w:t>
      </w:r>
    </w:p>
    <w:p w14:paraId="67B4AC50" w14:textId="72316113" w:rsidR="00A00B64" w:rsidRPr="00A00B64" w:rsidRDefault="00A00B64" w:rsidP="00A00B64">
      <w:pPr>
        <w:jc w:val="center"/>
        <w:rPr>
          <w:rFonts w:ascii="Arial" w:hAnsi="Arial" w:cs="Arial"/>
          <w:sz w:val="18"/>
          <w:szCs w:val="18"/>
        </w:rPr>
      </w:pPr>
      <w:r w:rsidRPr="00A00B64">
        <w:rPr>
          <w:rFonts w:ascii="Arial" w:hAnsi="Arial" w:cs="Arial"/>
          <w:b/>
          <w:bCs/>
          <w:sz w:val="20"/>
          <w:szCs w:val="20"/>
        </w:rPr>
        <w:t>(AS AMENDED BY THE HOUSING ACT 1996)</w:t>
      </w:r>
    </w:p>
    <w:p w14:paraId="4C4DDA59" w14:textId="77777777" w:rsidR="00A00B64" w:rsidRPr="00A00B64" w:rsidRDefault="00A00B64" w:rsidP="00A00B64">
      <w:pPr>
        <w:rPr>
          <w:rFonts w:ascii="Arial" w:hAnsi="Arial" w:cs="Arial"/>
        </w:rPr>
      </w:pPr>
    </w:p>
    <w:p w14:paraId="27D000E7" w14:textId="77777777" w:rsidR="00A00B64" w:rsidRPr="00A00B64" w:rsidRDefault="00A00B64" w:rsidP="00A00B64">
      <w:pPr>
        <w:rPr>
          <w:rFonts w:ascii="Arial" w:hAnsi="Arial" w:cs="Arial"/>
          <w:sz w:val="20"/>
          <w:szCs w:val="20"/>
        </w:rPr>
      </w:pPr>
      <w:r w:rsidRPr="00A00B64">
        <w:rPr>
          <w:rFonts w:ascii="Arial" w:hAnsi="Arial" w:cs="Arial"/>
          <w:b/>
          <w:bCs/>
          <w:sz w:val="20"/>
          <w:szCs w:val="20"/>
        </w:rPr>
        <w:t>DATE:</w:t>
      </w:r>
      <w:r w:rsidRPr="00A00B64">
        <w:rPr>
          <w:rFonts w:ascii="Arial" w:hAnsi="Arial" w:cs="Arial"/>
          <w:sz w:val="20"/>
          <w:szCs w:val="20"/>
        </w:rPr>
        <w:t xml:space="preserve"> </w:t>
      </w:r>
      <w:r w:rsidRPr="00A00B64">
        <w:rPr>
          <w:rFonts w:ascii="Arial" w:hAnsi="Arial" w:cs="Arial"/>
          <w:color w:val="2F5496" w:themeColor="accent1" w:themeShade="BF"/>
          <w:sz w:val="20"/>
          <w:szCs w:val="20"/>
        </w:rPr>
        <w:t>{{Date}}</w:t>
      </w:r>
    </w:p>
    <w:p w14:paraId="71BF6AEF" w14:textId="77777777" w:rsidR="00A00B64" w:rsidRPr="00A00B64" w:rsidRDefault="00A00B64" w:rsidP="00A00B64">
      <w:pPr>
        <w:rPr>
          <w:rFonts w:ascii="Arial" w:hAnsi="Arial" w:cs="Arial"/>
          <w:b/>
          <w:bCs/>
          <w:sz w:val="20"/>
          <w:szCs w:val="20"/>
        </w:rPr>
      </w:pPr>
      <w:r w:rsidRPr="00A00B64">
        <w:rPr>
          <w:rFonts w:ascii="Arial" w:hAnsi="Arial" w:cs="Arial"/>
          <w:b/>
          <w:bCs/>
          <w:sz w:val="20"/>
          <w:szCs w:val="20"/>
        </w:rPr>
        <w:t xml:space="preserve">PARTIES:  </w:t>
      </w:r>
    </w:p>
    <w:p w14:paraId="5776394A" w14:textId="77777777" w:rsidR="00A00B64" w:rsidRPr="00A00B64" w:rsidRDefault="00A00B64" w:rsidP="00A00B64">
      <w:pPr>
        <w:rPr>
          <w:rFonts w:ascii="Arial" w:hAnsi="Arial" w:cs="Arial"/>
          <w:b/>
          <w:bCs/>
          <w:sz w:val="20"/>
          <w:szCs w:val="20"/>
        </w:rPr>
      </w:pPr>
      <w:r w:rsidRPr="00A00B64">
        <w:rPr>
          <w:rFonts w:ascii="Arial" w:hAnsi="Arial" w:cs="Arial"/>
          <w:b/>
          <w:bCs/>
          <w:sz w:val="20"/>
          <w:szCs w:val="20"/>
        </w:rPr>
        <w:t>1. THE LANDLORD</w:t>
      </w:r>
    </w:p>
    <w:p w14:paraId="6D80A1AC" w14:textId="77777777" w:rsidR="00A00B64" w:rsidRPr="00A00B64" w:rsidRDefault="00A00B64" w:rsidP="00A00B64">
      <w:pPr>
        <w:rPr>
          <w:rFonts w:ascii="Arial" w:hAnsi="Arial" w:cs="Arial"/>
          <w:color w:val="2F5496" w:themeColor="accent1" w:themeShade="BF"/>
          <w:sz w:val="20"/>
          <w:szCs w:val="20"/>
        </w:rPr>
      </w:pPr>
      <w:r w:rsidRPr="00A00B64">
        <w:rPr>
          <w:rFonts w:ascii="Arial" w:hAnsi="Arial" w:cs="Arial"/>
          <w:color w:val="2F5496" w:themeColor="accent1" w:themeShade="BF"/>
          <w:sz w:val="20"/>
          <w:szCs w:val="20"/>
        </w:rPr>
        <w:t>{{Landlord Full name and address}}</w:t>
      </w:r>
    </w:p>
    <w:p w14:paraId="495CEA08" w14:textId="77777777" w:rsidR="00A00B64" w:rsidRPr="00A00B64" w:rsidRDefault="00A00B64" w:rsidP="00A00B64">
      <w:pPr>
        <w:rPr>
          <w:rFonts w:ascii="Arial" w:hAnsi="Arial" w:cs="Arial"/>
          <w:b/>
          <w:bCs/>
          <w:sz w:val="20"/>
          <w:szCs w:val="20"/>
        </w:rPr>
      </w:pPr>
      <w:r w:rsidRPr="00A00B64">
        <w:rPr>
          <w:rFonts w:ascii="Arial" w:hAnsi="Arial" w:cs="Arial"/>
          <w:b/>
          <w:bCs/>
          <w:sz w:val="20"/>
          <w:szCs w:val="20"/>
        </w:rPr>
        <w:t>2. THE TENANT(S)</w:t>
      </w:r>
    </w:p>
    <w:p w14:paraId="0C8B1558" w14:textId="77777777" w:rsidR="00A00B64" w:rsidRPr="00A00B64" w:rsidRDefault="00A00B64" w:rsidP="00A00B64">
      <w:pPr>
        <w:rPr>
          <w:rFonts w:ascii="Arial" w:hAnsi="Arial" w:cs="Arial"/>
          <w:color w:val="2F5496" w:themeColor="accent1" w:themeShade="BF"/>
          <w:sz w:val="20"/>
          <w:szCs w:val="20"/>
        </w:rPr>
      </w:pPr>
      <w:r w:rsidRPr="00A00B64">
        <w:rPr>
          <w:rFonts w:ascii="Arial" w:hAnsi="Arial" w:cs="Arial"/>
          <w:color w:val="2F5496" w:themeColor="accent1" w:themeShade="BF"/>
          <w:sz w:val="20"/>
          <w:szCs w:val="20"/>
        </w:rPr>
        <w:t>{{Tenant full name and address}}</w:t>
      </w:r>
    </w:p>
    <w:p w14:paraId="4EBE7BAD" w14:textId="77777777" w:rsidR="00A00B64" w:rsidRPr="00A00B64" w:rsidRDefault="00A00B64" w:rsidP="00A00B64">
      <w:pPr>
        <w:rPr>
          <w:rFonts w:ascii="Arial" w:hAnsi="Arial" w:cs="Arial"/>
          <w:sz w:val="20"/>
          <w:szCs w:val="20"/>
        </w:rPr>
      </w:pPr>
    </w:p>
    <w:p w14:paraId="7C9B8A37" w14:textId="77777777" w:rsidR="00A00B64" w:rsidRPr="00A00B64" w:rsidRDefault="00A00B64" w:rsidP="00A00B64">
      <w:pPr>
        <w:rPr>
          <w:rFonts w:ascii="Arial" w:hAnsi="Arial" w:cs="Arial"/>
          <w:b/>
          <w:bCs/>
          <w:sz w:val="20"/>
          <w:szCs w:val="20"/>
        </w:rPr>
      </w:pPr>
      <w:r w:rsidRPr="00A00B64">
        <w:rPr>
          <w:rFonts w:ascii="Arial" w:hAnsi="Arial" w:cs="Arial"/>
          <w:b/>
          <w:bCs/>
          <w:sz w:val="20"/>
          <w:szCs w:val="20"/>
        </w:rPr>
        <w:t xml:space="preserve">THE PROPERTY: </w:t>
      </w:r>
    </w:p>
    <w:p w14:paraId="71FB9819" w14:textId="77777777" w:rsidR="00A00B64" w:rsidRPr="00A00B64" w:rsidRDefault="00A00B64" w:rsidP="00A00B64">
      <w:pPr>
        <w:rPr>
          <w:rFonts w:ascii="Arial" w:hAnsi="Arial" w:cs="Arial"/>
          <w:sz w:val="20"/>
          <w:szCs w:val="20"/>
        </w:rPr>
      </w:pPr>
      <w:r w:rsidRPr="00A00B64">
        <w:rPr>
          <w:rFonts w:ascii="Arial" w:hAnsi="Arial" w:cs="Arial"/>
          <w:sz w:val="20"/>
          <w:szCs w:val="20"/>
        </w:rPr>
        <w:t>Together with the Fixtures Furniture and Effects therein as described in the Inventory and signed by or on behalf of the parties.</w:t>
      </w:r>
    </w:p>
    <w:p w14:paraId="0DC2965D" w14:textId="5B7E3B38" w:rsidR="00A00B64" w:rsidRPr="00A00B64" w:rsidRDefault="00A00B64" w:rsidP="00A00B64">
      <w:pPr>
        <w:rPr>
          <w:rFonts w:ascii="Arial" w:hAnsi="Arial" w:cs="Arial"/>
          <w:sz w:val="20"/>
          <w:szCs w:val="20"/>
        </w:rPr>
      </w:pPr>
      <w:r w:rsidRPr="00A00B64">
        <w:rPr>
          <w:rFonts w:ascii="Arial" w:hAnsi="Arial" w:cs="Arial"/>
          <w:sz w:val="20"/>
          <w:szCs w:val="20"/>
        </w:rPr>
        <w:br/>
      </w:r>
      <w:r w:rsidRPr="00A00B64">
        <w:rPr>
          <w:rFonts w:ascii="Arial" w:hAnsi="Arial" w:cs="Arial"/>
          <w:b/>
          <w:bCs/>
          <w:sz w:val="20"/>
          <w:szCs w:val="20"/>
        </w:rPr>
        <w:t xml:space="preserve">TERM: A Term certain of </w:t>
      </w:r>
      <w:r w:rsidRPr="00A00B64">
        <w:rPr>
          <w:rFonts w:ascii="Arial" w:hAnsi="Arial" w:cs="Arial"/>
          <w:color w:val="2F5496" w:themeColor="accent1" w:themeShade="BF"/>
          <w:sz w:val="20"/>
          <w:szCs w:val="20"/>
        </w:rPr>
        <w:t>{{Term years}}</w:t>
      </w:r>
      <w:r w:rsidRPr="00A00B64">
        <w:rPr>
          <w:rFonts w:ascii="Arial" w:hAnsi="Arial" w:cs="Arial"/>
          <w:b/>
          <w:bCs/>
          <w:color w:val="2F5496" w:themeColor="accent1" w:themeShade="BF"/>
          <w:sz w:val="20"/>
          <w:szCs w:val="20"/>
        </w:rPr>
        <w:t xml:space="preserve"> </w:t>
      </w:r>
      <w:r w:rsidRPr="00A00B64">
        <w:rPr>
          <w:rFonts w:ascii="Arial" w:hAnsi="Arial" w:cs="Arial"/>
          <w:b/>
          <w:bCs/>
          <w:sz w:val="20"/>
          <w:szCs w:val="20"/>
        </w:rPr>
        <w:t xml:space="preserve">YEAR’S DURATION  </w:t>
      </w:r>
    </w:p>
    <w:p w14:paraId="7D0F2F32" w14:textId="2F992896" w:rsidR="00A00B64" w:rsidRPr="00A00B64" w:rsidRDefault="00A00B64" w:rsidP="00A00B64">
      <w:pPr>
        <w:rPr>
          <w:rFonts w:ascii="Arial" w:hAnsi="Arial" w:cs="Arial"/>
          <w:sz w:val="20"/>
          <w:szCs w:val="20"/>
        </w:rPr>
      </w:pPr>
      <w:r w:rsidRPr="00A00B64">
        <w:rPr>
          <w:rFonts w:ascii="Arial" w:hAnsi="Arial" w:cs="Arial"/>
          <w:sz w:val="20"/>
          <w:szCs w:val="20"/>
        </w:rPr>
        <w:t>FROM T</w:t>
      </w:r>
      <w:r w:rsidRPr="00A00B64">
        <w:rPr>
          <w:rFonts w:ascii="Arial" w:hAnsi="Arial" w:cs="Arial"/>
          <w:sz w:val="20"/>
          <w:szCs w:val="20"/>
        </w:rPr>
        <w:t xml:space="preserve">HE </w:t>
      </w:r>
      <w:r w:rsidRPr="00A00B64">
        <w:rPr>
          <w:rFonts w:ascii="Arial" w:hAnsi="Arial" w:cs="Arial"/>
          <w:color w:val="2F5496" w:themeColor="accent1" w:themeShade="BF"/>
          <w:sz w:val="20"/>
          <w:szCs w:val="20"/>
        </w:rPr>
        <w:t xml:space="preserve">{{Date}} </w:t>
      </w:r>
      <w:r w:rsidRPr="00A00B64">
        <w:rPr>
          <w:rFonts w:ascii="Arial" w:hAnsi="Arial" w:cs="Arial"/>
          <w:sz w:val="20"/>
          <w:szCs w:val="20"/>
        </w:rPr>
        <w:t xml:space="preserve">TO </w:t>
      </w:r>
      <w:r w:rsidRPr="00A00B64">
        <w:rPr>
          <w:rFonts w:ascii="Arial" w:hAnsi="Arial" w:cs="Arial"/>
          <w:color w:val="2F5496" w:themeColor="accent1" w:themeShade="BF"/>
          <w:sz w:val="20"/>
          <w:szCs w:val="20"/>
        </w:rPr>
        <w:t>{{Date}}</w:t>
      </w:r>
    </w:p>
    <w:p w14:paraId="73234D53" w14:textId="14B2A731" w:rsidR="00A00B64" w:rsidRPr="00A00B64" w:rsidRDefault="00A00B64" w:rsidP="00A00B64">
      <w:pPr>
        <w:rPr>
          <w:rFonts w:ascii="Arial" w:hAnsi="Arial" w:cs="Arial"/>
          <w:sz w:val="20"/>
          <w:szCs w:val="20"/>
        </w:rPr>
      </w:pPr>
      <w:r w:rsidRPr="00A00B64">
        <w:rPr>
          <w:rFonts w:ascii="Arial" w:hAnsi="Arial" w:cs="Arial"/>
          <w:sz w:val="20"/>
          <w:szCs w:val="20"/>
        </w:rPr>
        <w:br/>
      </w:r>
      <w:r w:rsidRPr="00A00B64">
        <w:rPr>
          <w:rFonts w:ascii="Arial" w:hAnsi="Arial" w:cs="Arial"/>
          <w:b/>
          <w:bCs/>
          <w:sz w:val="20"/>
          <w:szCs w:val="20"/>
        </w:rPr>
        <w:t>RENT:</w:t>
      </w:r>
      <w:r w:rsidRPr="00A00B64">
        <w:rPr>
          <w:rFonts w:ascii="Arial" w:hAnsi="Arial" w:cs="Arial"/>
          <w:sz w:val="20"/>
          <w:szCs w:val="20"/>
        </w:rPr>
        <w:t xml:space="preserve"> £ </w:t>
      </w:r>
      <w:r w:rsidRPr="00A00B64">
        <w:rPr>
          <w:rFonts w:ascii="Arial" w:hAnsi="Arial" w:cs="Arial"/>
          <w:color w:val="2F5496" w:themeColor="accent1" w:themeShade="BF"/>
          <w:sz w:val="20"/>
          <w:szCs w:val="20"/>
        </w:rPr>
        <w:t xml:space="preserve">{{Rental amount}} </w:t>
      </w:r>
      <w:r w:rsidRPr="00A00B64">
        <w:rPr>
          <w:rFonts w:ascii="Arial" w:hAnsi="Arial" w:cs="Arial"/>
          <w:sz w:val="20"/>
          <w:szCs w:val="20"/>
        </w:rPr>
        <w:t xml:space="preserve">POUNDS) </w:t>
      </w:r>
    </w:p>
    <w:p w14:paraId="2C5A6DC7" w14:textId="000FB078" w:rsidR="00A00B64" w:rsidRPr="00A00B64" w:rsidRDefault="00A00B64" w:rsidP="00A00B64">
      <w:pPr>
        <w:rPr>
          <w:rFonts w:ascii="Arial" w:hAnsi="Arial" w:cs="Arial"/>
          <w:sz w:val="20"/>
          <w:szCs w:val="20"/>
        </w:rPr>
      </w:pPr>
      <w:r w:rsidRPr="00A00B64">
        <w:rPr>
          <w:rFonts w:ascii="Arial" w:hAnsi="Arial" w:cs="Arial"/>
          <w:sz w:val="20"/>
          <w:szCs w:val="20"/>
        </w:rPr>
        <w:t>C</w:t>
      </w:r>
      <w:r w:rsidRPr="00A00B64">
        <w:rPr>
          <w:rFonts w:ascii="Arial" w:hAnsi="Arial" w:cs="Arial"/>
          <w:sz w:val="20"/>
          <w:szCs w:val="20"/>
        </w:rPr>
        <w:t xml:space="preserve">lear of all deductions for </w:t>
      </w:r>
      <w:proofErr w:type="gramStart"/>
      <w:r w:rsidRPr="00A00B64">
        <w:rPr>
          <w:rFonts w:ascii="Arial" w:hAnsi="Arial" w:cs="Arial"/>
          <w:sz w:val="20"/>
          <w:szCs w:val="20"/>
        </w:rPr>
        <w:t>each and every</w:t>
      </w:r>
      <w:proofErr w:type="gramEnd"/>
      <w:r w:rsidRPr="00A00B64">
        <w:rPr>
          <w:rFonts w:ascii="Arial" w:hAnsi="Arial" w:cs="Arial"/>
          <w:sz w:val="20"/>
          <w:szCs w:val="20"/>
        </w:rPr>
        <w:t xml:space="preserve"> calendar month of the term payable in advance by equal monthly instalments on the 3rd day of each month by standing order, the first instalment to be paid upon the signing hereof. </w:t>
      </w:r>
    </w:p>
    <w:p w14:paraId="24323241" w14:textId="74F19015" w:rsidR="00A00B64" w:rsidRPr="00A00B64" w:rsidRDefault="00A00B64" w:rsidP="00A00B64">
      <w:pPr>
        <w:rPr>
          <w:rFonts w:ascii="Arial" w:hAnsi="Arial" w:cs="Arial"/>
          <w:sz w:val="20"/>
          <w:szCs w:val="20"/>
        </w:rPr>
      </w:pPr>
      <w:r w:rsidRPr="00A00B64">
        <w:rPr>
          <w:rFonts w:ascii="Arial" w:hAnsi="Arial" w:cs="Arial"/>
          <w:sz w:val="20"/>
          <w:szCs w:val="20"/>
        </w:rPr>
        <w:t xml:space="preserve">It is the responsibility of the tenant to set up the standing order with his respective bank starting from the </w:t>
      </w:r>
      <w:r w:rsidRPr="00A00B64">
        <w:rPr>
          <w:rFonts w:ascii="Arial" w:hAnsi="Arial" w:cs="Arial"/>
          <w:color w:val="2F5496" w:themeColor="accent1" w:themeShade="BF"/>
          <w:sz w:val="20"/>
          <w:szCs w:val="20"/>
        </w:rPr>
        <w:t xml:space="preserve">{{Date}}.  </w:t>
      </w:r>
    </w:p>
    <w:p w14:paraId="34BE9B9D" w14:textId="77777777" w:rsidR="00A00B64" w:rsidRPr="00A00B64" w:rsidRDefault="00A00B64" w:rsidP="00A00B64">
      <w:pPr>
        <w:rPr>
          <w:rFonts w:ascii="Arial" w:hAnsi="Arial" w:cs="Arial"/>
          <w:sz w:val="20"/>
          <w:szCs w:val="20"/>
        </w:rPr>
      </w:pPr>
      <w:r w:rsidRPr="00A00B64">
        <w:rPr>
          <w:rFonts w:ascii="Arial" w:hAnsi="Arial" w:cs="Arial"/>
          <w:b/>
          <w:bCs/>
          <w:sz w:val="20"/>
          <w:szCs w:val="20"/>
        </w:rPr>
        <w:t>Bank:</w:t>
      </w:r>
      <w:r w:rsidRPr="00A00B64">
        <w:rPr>
          <w:rFonts w:ascii="Arial" w:hAnsi="Arial" w:cs="Arial"/>
          <w:sz w:val="20"/>
          <w:szCs w:val="20"/>
        </w:rPr>
        <w:t xml:space="preserve"> </w:t>
      </w:r>
      <w:r w:rsidRPr="00A00B64">
        <w:rPr>
          <w:rFonts w:ascii="Arial" w:hAnsi="Arial" w:cs="Arial"/>
          <w:color w:val="2F5496" w:themeColor="accent1" w:themeShade="BF"/>
          <w:sz w:val="20"/>
          <w:szCs w:val="20"/>
        </w:rPr>
        <w:t>{{Bank}}</w:t>
      </w:r>
    </w:p>
    <w:p w14:paraId="0F64B220" w14:textId="77777777" w:rsidR="00A00B64" w:rsidRPr="00A00B64" w:rsidRDefault="00A00B64" w:rsidP="00A00B64">
      <w:pPr>
        <w:rPr>
          <w:rFonts w:ascii="Arial" w:hAnsi="Arial" w:cs="Arial"/>
          <w:sz w:val="20"/>
          <w:szCs w:val="20"/>
        </w:rPr>
      </w:pPr>
      <w:r w:rsidRPr="00A00B64">
        <w:rPr>
          <w:rFonts w:ascii="Arial" w:hAnsi="Arial" w:cs="Arial"/>
          <w:b/>
          <w:bCs/>
          <w:sz w:val="20"/>
          <w:szCs w:val="20"/>
        </w:rPr>
        <w:t>Account name:</w:t>
      </w:r>
      <w:r w:rsidRPr="00A00B64">
        <w:rPr>
          <w:rFonts w:ascii="Arial" w:hAnsi="Arial" w:cs="Arial"/>
          <w:sz w:val="20"/>
          <w:szCs w:val="20"/>
        </w:rPr>
        <w:t xml:space="preserve"> </w:t>
      </w:r>
      <w:r w:rsidRPr="00A00B64">
        <w:rPr>
          <w:rFonts w:ascii="Arial" w:hAnsi="Arial" w:cs="Arial"/>
          <w:color w:val="2F5496" w:themeColor="accent1" w:themeShade="BF"/>
          <w:sz w:val="20"/>
          <w:szCs w:val="20"/>
        </w:rPr>
        <w:t>{{Account name}}</w:t>
      </w:r>
    </w:p>
    <w:p w14:paraId="2512322B" w14:textId="77777777" w:rsidR="00A00B64" w:rsidRPr="00A00B64" w:rsidRDefault="00A00B64" w:rsidP="00A00B64">
      <w:pPr>
        <w:rPr>
          <w:rFonts w:ascii="Arial" w:hAnsi="Arial" w:cs="Arial"/>
          <w:sz w:val="20"/>
          <w:szCs w:val="20"/>
        </w:rPr>
      </w:pPr>
      <w:r w:rsidRPr="00A00B64">
        <w:rPr>
          <w:rFonts w:ascii="Arial" w:hAnsi="Arial" w:cs="Arial"/>
          <w:b/>
          <w:bCs/>
          <w:sz w:val="20"/>
          <w:szCs w:val="20"/>
        </w:rPr>
        <w:t>Sort Code:</w:t>
      </w:r>
      <w:r w:rsidRPr="00A00B64">
        <w:rPr>
          <w:rFonts w:ascii="Arial" w:hAnsi="Arial" w:cs="Arial"/>
          <w:sz w:val="20"/>
          <w:szCs w:val="20"/>
        </w:rPr>
        <w:t xml:space="preserve"> </w:t>
      </w:r>
      <w:r w:rsidRPr="00A00B64">
        <w:rPr>
          <w:rFonts w:ascii="Arial" w:hAnsi="Arial" w:cs="Arial"/>
          <w:color w:val="2F5496" w:themeColor="accent1" w:themeShade="BF"/>
          <w:sz w:val="20"/>
          <w:szCs w:val="20"/>
        </w:rPr>
        <w:t>{{Sort Code}}</w:t>
      </w:r>
    </w:p>
    <w:p w14:paraId="461B6C78" w14:textId="77777777" w:rsidR="00A00B64" w:rsidRPr="00A00B64" w:rsidRDefault="00A00B64" w:rsidP="00A00B64">
      <w:pPr>
        <w:rPr>
          <w:rFonts w:ascii="Arial" w:hAnsi="Arial" w:cs="Arial"/>
          <w:sz w:val="20"/>
          <w:szCs w:val="20"/>
        </w:rPr>
      </w:pPr>
      <w:r w:rsidRPr="00A00B64">
        <w:rPr>
          <w:rFonts w:ascii="Arial" w:hAnsi="Arial" w:cs="Arial"/>
          <w:b/>
          <w:bCs/>
          <w:sz w:val="20"/>
          <w:szCs w:val="20"/>
        </w:rPr>
        <w:t>Account number:</w:t>
      </w:r>
      <w:r w:rsidRPr="00A00B64">
        <w:rPr>
          <w:rFonts w:ascii="Arial" w:hAnsi="Arial" w:cs="Arial"/>
          <w:sz w:val="20"/>
          <w:szCs w:val="20"/>
        </w:rPr>
        <w:t xml:space="preserve"> </w:t>
      </w:r>
      <w:r w:rsidRPr="00A00B64">
        <w:rPr>
          <w:rFonts w:ascii="Arial" w:hAnsi="Arial" w:cs="Arial"/>
          <w:color w:val="2F5496" w:themeColor="accent1" w:themeShade="BF"/>
          <w:sz w:val="20"/>
          <w:szCs w:val="20"/>
        </w:rPr>
        <w:t>{{Account number}}</w:t>
      </w:r>
    </w:p>
    <w:p w14:paraId="2B0A2286" w14:textId="1DBCC5BE" w:rsidR="00A00B64" w:rsidRPr="00A00B64" w:rsidRDefault="00A00B64" w:rsidP="00A00B64">
      <w:pPr>
        <w:rPr>
          <w:rFonts w:ascii="Arial" w:hAnsi="Arial" w:cs="Arial"/>
        </w:rPr>
      </w:pPr>
      <w:r w:rsidRPr="00A00B64">
        <w:rPr>
          <w:rFonts w:ascii="Arial" w:hAnsi="Arial" w:cs="Arial"/>
          <w:b/>
          <w:bCs/>
          <w:sz w:val="20"/>
          <w:szCs w:val="20"/>
        </w:rPr>
        <w:t>Reference:</w:t>
      </w:r>
      <w:r w:rsidRPr="00A00B64">
        <w:rPr>
          <w:rFonts w:ascii="Arial" w:hAnsi="Arial" w:cs="Arial"/>
          <w:sz w:val="20"/>
          <w:szCs w:val="20"/>
        </w:rPr>
        <w:t xml:space="preserve"> </w:t>
      </w:r>
      <w:r w:rsidRPr="00A00B64">
        <w:rPr>
          <w:rFonts w:ascii="Arial" w:hAnsi="Arial" w:cs="Arial"/>
          <w:color w:val="2F5496" w:themeColor="accent1" w:themeShade="BF"/>
          <w:sz w:val="20"/>
          <w:szCs w:val="20"/>
        </w:rPr>
        <w:t>{{Reference }}</w:t>
      </w:r>
      <w:r>
        <w:rPr>
          <w:rFonts w:ascii="Arial" w:hAnsi="Arial" w:cs="Arial"/>
          <w:color w:val="2F5496" w:themeColor="accent1" w:themeShade="BF"/>
          <w:sz w:val="20"/>
          <w:szCs w:val="20"/>
        </w:rPr>
        <w:br/>
      </w:r>
    </w:p>
    <w:p w14:paraId="3C6B25A9"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1" w:line="240" w:lineRule="auto"/>
        <w:rPr>
          <w:b/>
          <w:sz w:val="20"/>
          <w:szCs w:val="20"/>
          <w:lang w:val="en-GB"/>
        </w:rPr>
      </w:pPr>
      <w:r w:rsidRPr="00A00B64">
        <w:rPr>
          <w:b/>
          <w:color w:val="000000"/>
          <w:sz w:val="20"/>
          <w:szCs w:val="20"/>
          <w:lang w:val="en-GB"/>
        </w:rPr>
        <w:t xml:space="preserve">The Landlord lets and the tenant takes the Property for the Term at the Rent payable as above. </w:t>
      </w:r>
    </w:p>
    <w:p w14:paraId="7590A0C7" w14:textId="77777777" w:rsidR="00A00B64" w:rsidRPr="00A00B64" w:rsidRDefault="00A00B64" w:rsidP="00A00B64">
      <w:pPr>
        <w:pStyle w:val="ListParagraph"/>
        <w:widowControl w:val="0"/>
        <w:pBdr>
          <w:top w:val="nil"/>
          <w:left w:val="nil"/>
          <w:bottom w:val="nil"/>
          <w:right w:val="nil"/>
          <w:between w:val="nil"/>
        </w:pBdr>
        <w:spacing w:before="181" w:line="240" w:lineRule="auto"/>
        <w:ind w:left="737"/>
        <w:rPr>
          <w:b/>
          <w:sz w:val="20"/>
          <w:szCs w:val="20"/>
          <w:lang w:val="en-GB"/>
        </w:rPr>
      </w:pPr>
    </w:p>
    <w:p w14:paraId="4874F112"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1" w:line="240" w:lineRule="auto"/>
        <w:rPr>
          <w:b/>
          <w:color w:val="000000"/>
          <w:sz w:val="20"/>
          <w:szCs w:val="20"/>
          <w:lang w:val="en-GB"/>
        </w:rPr>
      </w:pPr>
      <w:r w:rsidRPr="00A00B64">
        <w:rPr>
          <w:b/>
          <w:color w:val="000000"/>
          <w:sz w:val="20"/>
          <w:szCs w:val="20"/>
          <w:lang w:val="en-GB"/>
        </w:rPr>
        <w:t xml:space="preserve">This Agreement is intended to create an Assured Shorthold Tenancy as defined in Section 19A of the Housing Act l988 (as amended by the Housing Act 1996) and the provisions for the recovery of possession by the Landlord in Section 21 thereof apply accordingly. </w:t>
      </w:r>
    </w:p>
    <w:p w14:paraId="49512644" w14:textId="77777777" w:rsidR="00A00B64" w:rsidRPr="00A00B64" w:rsidRDefault="00A00B64" w:rsidP="00A00B64">
      <w:pPr>
        <w:pStyle w:val="ListParagraph"/>
        <w:rPr>
          <w:b/>
          <w:color w:val="000000"/>
          <w:sz w:val="20"/>
          <w:szCs w:val="20"/>
          <w:lang w:val="en-GB"/>
        </w:rPr>
      </w:pPr>
    </w:p>
    <w:p w14:paraId="4935D9AA" w14:textId="77777777" w:rsidR="00A00B64" w:rsidRPr="00A00B64" w:rsidRDefault="00A00B64" w:rsidP="00A00B64">
      <w:pPr>
        <w:pStyle w:val="ListParagraph"/>
        <w:widowControl w:val="0"/>
        <w:pBdr>
          <w:top w:val="nil"/>
          <w:left w:val="nil"/>
          <w:bottom w:val="nil"/>
          <w:right w:val="nil"/>
          <w:between w:val="nil"/>
        </w:pBdr>
        <w:spacing w:before="181" w:line="240" w:lineRule="auto"/>
        <w:ind w:left="737"/>
        <w:rPr>
          <w:b/>
          <w:color w:val="000000"/>
          <w:sz w:val="20"/>
          <w:szCs w:val="20"/>
          <w:lang w:val="en-GB"/>
        </w:rPr>
      </w:pPr>
    </w:p>
    <w:p w14:paraId="31EC3C3B"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6" w:line="240" w:lineRule="auto"/>
        <w:rPr>
          <w:b/>
          <w:sz w:val="20"/>
          <w:szCs w:val="20"/>
          <w:lang w:val="en-GB"/>
        </w:rPr>
      </w:pPr>
      <w:r w:rsidRPr="00A00B64">
        <w:rPr>
          <w:b/>
          <w:color w:val="000000"/>
          <w:sz w:val="20"/>
          <w:szCs w:val="20"/>
          <w:lang w:val="en-GB"/>
        </w:rPr>
        <w:t>Where the context admits:</w:t>
      </w:r>
      <w:r w:rsidRPr="00A00B64">
        <w:rPr>
          <w:b/>
          <w:color w:val="000000"/>
          <w:sz w:val="20"/>
          <w:szCs w:val="20"/>
          <w:lang w:val="en-GB"/>
        </w:rPr>
        <w:br/>
      </w:r>
    </w:p>
    <w:p w14:paraId="4ECF655F" w14:textId="77777777" w:rsidR="00A00B64" w:rsidRPr="00A00B64" w:rsidRDefault="00A00B64" w:rsidP="00A00B64">
      <w:pPr>
        <w:pStyle w:val="ListParagraph"/>
        <w:widowControl w:val="0"/>
        <w:numPr>
          <w:ilvl w:val="0"/>
          <w:numId w:val="2"/>
        </w:numPr>
        <w:pBdr>
          <w:top w:val="nil"/>
          <w:left w:val="nil"/>
          <w:bottom w:val="nil"/>
          <w:right w:val="nil"/>
          <w:between w:val="nil"/>
        </w:pBdr>
        <w:spacing w:before="186" w:line="240" w:lineRule="auto"/>
        <w:rPr>
          <w:bCs/>
          <w:sz w:val="20"/>
          <w:szCs w:val="20"/>
          <w:lang w:val="en-GB"/>
        </w:rPr>
      </w:pPr>
      <w:r w:rsidRPr="00A00B64">
        <w:rPr>
          <w:bCs/>
          <w:color w:val="000000"/>
          <w:sz w:val="20"/>
          <w:szCs w:val="20"/>
          <w:lang w:val="en-GB"/>
        </w:rPr>
        <w:t xml:space="preserve">"The Landlord" includes the persons for the time being entitled in reversion expectant on the tenancy. </w:t>
      </w:r>
    </w:p>
    <w:p w14:paraId="0570C15C" w14:textId="77777777" w:rsidR="00A00B64" w:rsidRPr="00A00B64" w:rsidRDefault="00A00B64" w:rsidP="00A00B64">
      <w:pPr>
        <w:pStyle w:val="ListParagraph"/>
        <w:widowControl w:val="0"/>
        <w:numPr>
          <w:ilvl w:val="0"/>
          <w:numId w:val="2"/>
        </w:numPr>
        <w:pBdr>
          <w:top w:val="nil"/>
          <w:left w:val="nil"/>
          <w:bottom w:val="nil"/>
          <w:right w:val="nil"/>
          <w:between w:val="nil"/>
        </w:pBdr>
        <w:spacing w:before="186" w:line="240" w:lineRule="auto"/>
        <w:rPr>
          <w:bCs/>
          <w:sz w:val="20"/>
          <w:szCs w:val="20"/>
          <w:lang w:val="en-GB"/>
        </w:rPr>
      </w:pPr>
      <w:r w:rsidRPr="00A00B64">
        <w:rPr>
          <w:bCs/>
          <w:color w:val="000000"/>
          <w:sz w:val="20"/>
          <w:szCs w:val="20"/>
          <w:lang w:val="en-GB"/>
        </w:rPr>
        <w:t xml:space="preserve">References to the Property include references to any part or parts of the Property and to the Fixtures Furniture and Effects or any items substituted from time to time </w:t>
      </w:r>
      <w:r w:rsidRPr="00A00B64">
        <w:rPr>
          <w:bCs/>
          <w:sz w:val="20"/>
          <w:szCs w:val="20"/>
          <w:lang w:val="en-GB"/>
        </w:rPr>
        <w:t>therefore</w:t>
      </w:r>
      <w:r w:rsidRPr="00A00B64">
        <w:rPr>
          <w:bCs/>
          <w:color w:val="000000"/>
          <w:sz w:val="20"/>
          <w:szCs w:val="20"/>
          <w:lang w:val="en-GB"/>
        </w:rPr>
        <w:t xml:space="preserve"> or any of them. </w:t>
      </w:r>
    </w:p>
    <w:p w14:paraId="51B6A3B6" w14:textId="77777777" w:rsidR="00A00B64" w:rsidRPr="00A00B64" w:rsidRDefault="00A00B64" w:rsidP="00A00B64">
      <w:pPr>
        <w:pStyle w:val="ListParagraph"/>
        <w:widowControl w:val="0"/>
        <w:numPr>
          <w:ilvl w:val="0"/>
          <w:numId w:val="2"/>
        </w:numPr>
        <w:pBdr>
          <w:top w:val="nil"/>
          <w:left w:val="nil"/>
          <w:bottom w:val="nil"/>
          <w:right w:val="nil"/>
          <w:between w:val="nil"/>
        </w:pBdr>
        <w:spacing w:before="186" w:line="240" w:lineRule="auto"/>
        <w:rPr>
          <w:bCs/>
          <w:sz w:val="20"/>
          <w:szCs w:val="20"/>
          <w:lang w:val="en-GB"/>
        </w:rPr>
      </w:pPr>
      <w:r w:rsidRPr="00A00B64">
        <w:rPr>
          <w:bCs/>
          <w:color w:val="000000"/>
          <w:sz w:val="20"/>
          <w:szCs w:val="20"/>
          <w:lang w:val="en-GB"/>
        </w:rPr>
        <w:t xml:space="preserve">If two or more persons are together as the Tenant, then their obligations to the Landlord shall be joint and several.    </w:t>
      </w:r>
    </w:p>
    <w:p w14:paraId="66B36D48" w14:textId="77777777" w:rsidR="00A00B64" w:rsidRPr="00A00B64" w:rsidRDefault="00A00B64" w:rsidP="00A00B64">
      <w:pPr>
        <w:pStyle w:val="ListParagraph"/>
        <w:widowControl w:val="0"/>
        <w:numPr>
          <w:ilvl w:val="0"/>
          <w:numId w:val="2"/>
        </w:numPr>
        <w:pBdr>
          <w:top w:val="nil"/>
          <w:left w:val="nil"/>
          <w:bottom w:val="nil"/>
          <w:right w:val="nil"/>
          <w:between w:val="nil"/>
        </w:pBdr>
        <w:spacing w:before="186" w:line="240" w:lineRule="auto"/>
        <w:rPr>
          <w:bCs/>
          <w:color w:val="000000"/>
          <w:sz w:val="20"/>
          <w:szCs w:val="20"/>
          <w:lang w:val="en-GB"/>
        </w:rPr>
      </w:pPr>
      <w:r w:rsidRPr="00A00B64">
        <w:rPr>
          <w:bCs/>
          <w:color w:val="000000"/>
          <w:sz w:val="20"/>
          <w:szCs w:val="20"/>
          <w:lang w:val="en-GB"/>
        </w:rPr>
        <w:t xml:space="preserve">References to the masculine gender include the feminine; the singular shall include the plural; and 'month' shall mean calendar month. </w:t>
      </w:r>
    </w:p>
    <w:p w14:paraId="0C746024"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9"/>
        <w:rPr>
          <w:bCs/>
          <w:color w:val="000000"/>
          <w:sz w:val="20"/>
          <w:szCs w:val="20"/>
          <w:lang w:val="en-GB"/>
        </w:rPr>
      </w:pPr>
    </w:p>
    <w:p w14:paraId="6798F7A7"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6" w:line="240" w:lineRule="auto"/>
        <w:ind w:left="720"/>
        <w:rPr>
          <w:b/>
          <w:color w:val="000000"/>
          <w:sz w:val="20"/>
          <w:szCs w:val="20"/>
          <w:lang w:val="en-GB"/>
        </w:rPr>
      </w:pPr>
      <w:r w:rsidRPr="00A00B64">
        <w:rPr>
          <w:b/>
          <w:color w:val="000000"/>
          <w:sz w:val="20"/>
          <w:szCs w:val="20"/>
          <w:lang w:val="en-GB"/>
        </w:rPr>
        <w:t xml:space="preserve">A deposit of £ </w:t>
      </w:r>
      <w:r w:rsidRPr="00A00B64">
        <w:rPr>
          <w:bCs/>
          <w:color w:val="2F5496" w:themeColor="accent1" w:themeShade="BF"/>
          <w:sz w:val="20"/>
          <w:szCs w:val="20"/>
          <w:lang w:val="en-GB"/>
        </w:rPr>
        <w:t>{{Rental deposit value}}</w:t>
      </w:r>
      <w:r w:rsidRPr="00A00B64">
        <w:rPr>
          <w:b/>
          <w:color w:val="2F5496" w:themeColor="accent1" w:themeShade="BF"/>
          <w:sz w:val="20"/>
          <w:szCs w:val="20"/>
          <w:lang w:val="en-GB"/>
        </w:rPr>
        <w:t xml:space="preserve"> </w:t>
      </w:r>
      <w:r w:rsidRPr="00A00B64">
        <w:rPr>
          <w:b/>
          <w:color w:val="000000"/>
          <w:sz w:val="20"/>
          <w:szCs w:val="20"/>
          <w:lang w:val="en-GB"/>
        </w:rPr>
        <w:t>("the Deposit")</w:t>
      </w:r>
      <w:r w:rsidRPr="00A00B64">
        <w:rPr>
          <w:b/>
          <w:color w:val="000000"/>
          <w:sz w:val="20"/>
          <w:szCs w:val="20"/>
          <w:lang w:val="en-GB"/>
        </w:rPr>
        <w:br/>
      </w:r>
    </w:p>
    <w:p w14:paraId="7261B2CF" w14:textId="77777777" w:rsidR="00A00B64" w:rsidRPr="00A00B64" w:rsidRDefault="00A00B64" w:rsidP="00A00B64">
      <w:pPr>
        <w:pStyle w:val="ListParagraph"/>
        <w:widowControl w:val="0"/>
        <w:numPr>
          <w:ilvl w:val="0"/>
          <w:numId w:val="3"/>
        </w:numPr>
        <w:pBdr>
          <w:top w:val="nil"/>
          <w:left w:val="nil"/>
          <w:bottom w:val="nil"/>
          <w:right w:val="nil"/>
          <w:between w:val="nil"/>
        </w:pBdr>
        <w:spacing w:before="186" w:line="240" w:lineRule="auto"/>
        <w:ind w:left="1071"/>
        <w:rPr>
          <w:bCs/>
          <w:color w:val="000000"/>
          <w:sz w:val="20"/>
          <w:szCs w:val="20"/>
          <w:lang w:val="en-GB"/>
        </w:rPr>
      </w:pPr>
      <w:r w:rsidRPr="00A00B64">
        <w:rPr>
          <w:bCs/>
          <w:color w:val="000000"/>
          <w:sz w:val="20"/>
          <w:szCs w:val="20"/>
          <w:lang w:val="en-GB"/>
        </w:rPr>
        <w:t xml:space="preserve">The Deposit constitutes an insurance product provided by </w:t>
      </w:r>
      <w:r w:rsidRPr="00A00B64">
        <w:rPr>
          <w:bCs/>
          <w:color w:val="2F5496" w:themeColor="accent1" w:themeShade="BF"/>
          <w:sz w:val="20"/>
          <w:szCs w:val="20"/>
          <w:lang w:val="en-GB"/>
        </w:rPr>
        <w:t xml:space="preserve">{{insurance provider}}, </w:t>
      </w:r>
      <w:r w:rsidRPr="00A00B64">
        <w:rPr>
          <w:bCs/>
          <w:color w:val="000000"/>
          <w:sz w:val="20"/>
          <w:szCs w:val="20"/>
          <w:lang w:val="en-GB"/>
        </w:rPr>
        <w:t>paid for by the Tenant for the benefit of the Landlord. For clarity, the Tenant has not paid a cash deposit to the Landlord for registration at the outset of this Agreement.</w:t>
      </w:r>
    </w:p>
    <w:p w14:paraId="291593AE"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71"/>
        <w:rPr>
          <w:bCs/>
          <w:color w:val="000000"/>
          <w:sz w:val="20"/>
          <w:szCs w:val="20"/>
          <w:lang w:val="en-GB"/>
        </w:rPr>
      </w:pPr>
    </w:p>
    <w:p w14:paraId="3BCF4404" w14:textId="77777777" w:rsidR="00A00B64" w:rsidRPr="00A00B64" w:rsidRDefault="00A00B64" w:rsidP="00A00B64">
      <w:pPr>
        <w:pStyle w:val="ListParagraph"/>
        <w:widowControl w:val="0"/>
        <w:numPr>
          <w:ilvl w:val="0"/>
          <w:numId w:val="3"/>
        </w:numPr>
        <w:pBdr>
          <w:top w:val="nil"/>
          <w:left w:val="nil"/>
          <w:bottom w:val="nil"/>
          <w:right w:val="nil"/>
          <w:between w:val="nil"/>
        </w:pBdr>
        <w:spacing w:before="186" w:line="240" w:lineRule="auto"/>
        <w:ind w:left="1071"/>
        <w:rPr>
          <w:bCs/>
          <w:color w:val="000000"/>
          <w:sz w:val="20"/>
          <w:szCs w:val="20"/>
          <w:lang w:val="en-GB"/>
        </w:rPr>
      </w:pPr>
      <w:r w:rsidRPr="00A00B64">
        <w:rPr>
          <w:bCs/>
          <w:color w:val="000000"/>
          <w:sz w:val="20"/>
          <w:szCs w:val="20"/>
          <w:lang w:val="en-GB"/>
        </w:rPr>
        <w:t>Annexed to this Agreement is a document titled 'Security Assignment of Insurance Benefits' ("the Assignment"), which the Landlord and Tenant will need to sign in addition to this Agreement. The Assignment sets out the details of the insurance policy referred to above, as well as the obligations of the Tenant. Notwithstanding the Tenant is required to sign the Assignment as a condition of entering into this Agreement, the Tenant nevertheless covenants to comply with the obligations of the Assignment as a condition of this Agreement. For clarity, failure on the part of the Tenant to comply with the obligations of the Assignment shall constitute a breach of contract.</w:t>
      </w:r>
    </w:p>
    <w:p w14:paraId="19712413" w14:textId="77777777" w:rsidR="00A00B64" w:rsidRPr="00A00B64" w:rsidRDefault="00A00B64" w:rsidP="00A00B64">
      <w:pPr>
        <w:pStyle w:val="ListParagraph"/>
        <w:rPr>
          <w:b/>
          <w:color w:val="000000"/>
          <w:sz w:val="20"/>
          <w:szCs w:val="20"/>
          <w:lang w:val="en-GB"/>
        </w:rPr>
      </w:pPr>
    </w:p>
    <w:p w14:paraId="24819F7B"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6" w:line="240" w:lineRule="auto"/>
        <w:rPr>
          <w:b/>
          <w:color w:val="000000"/>
          <w:sz w:val="20"/>
          <w:szCs w:val="20"/>
          <w:lang w:val="en-GB"/>
        </w:rPr>
      </w:pPr>
      <w:r w:rsidRPr="00A00B64">
        <w:rPr>
          <w:b/>
          <w:color w:val="000000"/>
          <w:sz w:val="20"/>
          <w:szCs w:val="20"/>
          <w:lang w:val="en-GB"/>
        </w:rPr>
        <w:t>The Tenant agrees that the Landlord may make reasonable deductions from the deposit at the end of the Tenancy for the following purposes:</w:t>
      </w:r>
      <w:r w:rsidRPr="00A00B64">
        <w:rPr>
          <w:b/>
          <w:color w:val="000000"/>
          <w:sz w:val="20"/>
          <w:szCs w:val="20"/>
          <w:lang w:val="en-GB"/>
        </w:rPr>
        <w:br/>
      </w:r>
    </w:p>
    <w:p w14:paraId="1BCFFC77"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rPr>
          <w:bCs/>
          <w:color w:val="000000"/>
          <w:sz w:val="20"/>
          <w:szCs w:val="20"/>
          <w:lang w:val="en-GB"/>
        </w:rPr>
      </w:pPr>
      <w:r w:rsidRPr="00A00B64">
        <w:rPr>
          <w:bCs/>
          <w:color w:val="000000"/>
          <w:sz w:val="20"/>
          <w:szCs w:val="20"/>
          <w:lang w:val="en-GB"/>
        </w:rPr>
        <w:t>Except for fair wear and tear, to make good any damage to the Property, the common parts or any of the items listed in the inventory caused by the Tenant’s failure to comply with the Tenant’s obligations under this agreement.</w:t>
      </w:r>
    </w:p>
    <w:p w14:paraId="15151F59"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rPr>
          <w:bCs/>
          <w:color w:val="000000"/>
          <w:sz w:val="20"/>
          <w:szCs w:val="20"/>
          <w:lang w:val="en-GB"/>
        </w:rPr>
      </w:pPr>
    </w:p>
    <w:p w14:paraId="6660630F"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jc w:val="both"/>
        <w:rPr>
          <w:bCs/>
          <w:color w:val="000000"/>
          <w:sz w:val="20"/>
          <w:szCs w:val="20"/>
          <w:lang w:val="en-GB"/>
        </w:rPr>
      </w:pPr>
      <w:r w:rsidRPr="00A00B64">
        <w:rPr>
          <w:bCs/>
          <w:color w:val="000000"/>
          <w:sz w:val="20"/>
          <w:szCs w:val="20"/>
          <w:lang w:val="en-GB"/>
        </w:rPr>
        <w:t xml:space="preserve">To replace any items listed in the inventory which are missing from the Property at the end of the </w:t>
      </w:r>
      <w:proofErr w:type="gramStart"/>
      <w:r w:rsidRPr="00A00B64">
        <w:rPr>
          <w:bCs/>
          <w:color w:val="000000"/>
          <w:sz w:val="20"/>
          <w:szCs w:val="20"/>
          <w:lang w:val="en-GB"/>
        </w:rPr>
        <w:t>Tenancy;</w:t>
      </w:r>
      <w:proofErr w:type="gramEnd"/>
    </w:p>
    <w:p w14:paraId="1AC52C77"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jc w:val="both"/>
        <w:rPr>
          <w:bCs/>
          <w:color w:val="000000"/>
          <w:sz w:val="20"/>
          <w:szCs w:val="20"/>
          <w:lang w:val="en-GB"/>
        </w:rPr>
      </w:pPr>
    </w:p>
    <w:p w14:paraId="194787EE"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jc w:val="both"/>
        <w:rPr>
          <w:bCs/>
          <w:color w:val="000000"/>
          <w:sz w:val="20"/>
          <w:szCs w:val="20"/>
          <w:lang w:val="en-GB"/>
        </w:rPr>
      </w:pPr>
      <w:r w:rsidRPr="00A00B64">
        <w:rPr>
          <w:bCs/>
          <w:color w:val="000000"/>
          <w:sz w:val="20"/>
          <w:szCs w:val="20"/>
          <w:lang w:val="en-GB"/>
        </w:rPr>
        <w:t xml:space="preserve">To pay any rent which remains unpaid at the end of the </w:t>
      </w:r>
      <w:proofErr w:type="gramStart"/>
      <w:r w:rsidRPr="00A00B64">
        <w:rPr>
          <w:bCs/>
          <w:color w:val="000000"/>
          <w:sz w:val="20"/>
          <w:szCs w:val="20"/>
          <w:lang w:val="en-GB"/>
        </w:rPr>
        <w:t>Tenancy;</w:t>
      </w:r>
      <w:proofErr w:type="gramEnd"/>
    </w:p>
    <w:p w14:paraId="68367FDD"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jc w:val="both"/>
        <w:rPr>
          <w:bCs/>
          <w:color w:val="000000"/>
          <w:sz w:val="20"/>
          <w:szCs w:val="20"/>
          <w:lang w:val="en-GB"/>
        </w:rPr>
      </w:pPr>
    </w:p>
    <w:p w14:paraId="0DD4294A"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jc w:val="both"/>
        <w:rPr>
          <w:bCs/>
          <w:color w:val="000000"/>
          <w:sz w:val="20"/>
          <w:szCs w:val="20"/>
          <w:lang w:val="en-GB"/>
        </w:rPr>
      </w:pPr>
      <w:r w:rsidRPr="00A00B64">
        <w:rPr>
          <w:bCs/>
          <w:color w:val="000000"/>
          <w:sz w:val="20"/>
          <w:szCs w:val="20"/>
          <w:lang w:val="en-GB"/>
        </w:rPr>
        <w:t xml:space="preserve">Where the Tenant has failed to comply with the obligation in clause 6(b), to recover any charges or costs paid by the </w:t>
      </w:r>
      <w:proofErr w:type="gramStart"/>
      <w:r w:rsidRPr="00A00B64">
        <w:rPr>
          <w:bCs/>
          <w:color w:val="000000"/>
          <w:sz w:val="20"/>
          <w:szCs w:val="20"/>
          <w:lang w:val="en-GB"/>
        </w:rPr>
        <w:t>Landlord;</w:t>
      </w:r>
      <w:proofErr w:type="gramEnd"/>
    </w:p>
    <w:p w14:paraId="1F40B3DB"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jc w:val="both"/>
        <w:rPr>
          <w:bCs/>
          <w:color w:val="000000"/>
          <w:sz w:val="20"/>
          <w:szCs w:val="20"/>
          <w:lang w:val="en-GB"/>
        </w:rPr>
      </w:pPr>
    </w:p>
    <w:p w14:paraId="1040A656"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jc w:val="both"/>
        <w:rPr>
          <w:bCs/>
          <w:color w:val="000000"/>
          <w:sz w:val="20"/>
          <w:szCs w:val="20"/>
          <w:lang w:val="en-GB"/>
        </w:rPr>
      </w:pPr>
      <w:r w:rsidRPr="00A00B64">
        <w:rPr>
          <w:bCs/>
          <w:color w:val="000000"/>
          <w:sz w:val="20"/>
          <w:szCs w:val="20"/>
          <w:lang w:val="en-GB"/>
        </w:rPr>
        <w:t xml:space="preserve">Where the Tenant has failed to comply with clause 6(h) of this agreement, to pay the reasonable cleaning costs incurred by the Landlord to remedy that </w:t>
      </w:r>
      <w:proofErr w:type="gramStart"/>
      <w:r w:rsidRPr="00A00B64">
        <w:rPr>
          <w:bCs/>
          <w:color w:val="000000"/>
          <w:sz w:val="20"/>
          <w:szCs w:val="20"/>
          <w:lang w:val="en-GB"/>
        </w:rPr>
        <w:t>failure;</w:t>
      </w:r>
      <w:proofErr w:type="gramEnd"/>
    </w:p>
    <w:p w14:paraId="1B39F98D"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jc w:val="both"/>
        <w:rPr>
          <w:bCs/>
          <w:color w:val="000000"/>
          <w:sz w:val="20"/>
          <w:szCs w:val="20"/>
          <w:lang w:val="en-GB"/>
        </w:rPr>
      </w:pPr>
    </w:p>
    <w:p w14:paraId="1A275491" w14:textId="77777777" w:rsidR="00A00B64" w:rsidRPr="00A00B64" w:rsidRDefault="00A00B64" w:rsidP="00A00B64">
      <w:pPr>
        <w:pStyle w:val="ListParagraph"/>
        <w:widowControl w:val="0"/>
        <w:numPr>
          <w:ilvl w:val="0"/>
          <w:numId w:val="4"/>
        </w:numPr>
        <w:pBdr>
          <w:top w:val="nil"/>
          <w:left w:val="nil"/>
          <w:bottom w:val="nil"/>
          <w:right w:val="nil"/>
          <w:between w:val="nil"/>
        </w:pBdr>
        <w:spacing w:before="186" w:line="240" w:lineRule="auto"/>
        <w:ind w:left="1080"/>
        <w:jc w:val="both"/>
        <w:rPr>
          <w:bCs/>
          <w:color w:val="000000"/>
          <w:sz w:val="20"/>
          <w:szCs w:val="20"/>
          <w:lang w:val="en-GB"/>
        </w:rPr>
      </w:pPr>
      <w:r w:rsidRPr="00A00B64">
        <w:rPr>
          <w:bCs/>
          <w:color w:val="000000"/>
          <w:sz w:val="20"/>
          <w:szCs w:val="20"/>
          <w:lang w:val="en-GB"/>
        </w:rPr>
        <w:t>Where the Tenant has made any addition or alteration to the Property or has redecorated the Property without the Landlord’s prior written consent, to cover the reasonable costs incurred by the Landlord in removing or reversing any such addition or alteration or in reinstating the former decorative scheme.</w:t>
      </w:r>
    </w:p>
    <w:p w14:paraId="71E3F6F2" w14:textId="77777777" w:rsidR="00A00B64" w:rsidRPr="00A00B64" w:rsidRDefault="00A00B64" w:rsidP="00A00B64">
      <w:pPr>
        <w:pStyle w:val="ListParagraph"/>
        <w:widowControl w:val="0"/>
        <w:pBdr>
          <w:top w:val="nil"/>
          <w:left w:val="nil"/>
          <w:bottom w:val="nil"/>
          <w:right w:val="nil"/>
          <w:between w:val="nil"/>
        </w:pBdr>
        <w:spacing w:before="186" w:line="240" w:lineRule="auto"/>
        <w:jc w:val="both"/>
        <w:rPr>
          <w:b/>
          <w:color w:val="000000"/>
          <w:sz w:val="20"/>
          <w:szCs w:val="20"/>
          <w:lang w:val="en-GB"/>
        </w:rPr>
      </w:pPr>
    </w:p>
    <w:p w14:paraId="51858B90"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186" w:line="240" w:lineRule="auto"/>
        <w:rPr>
          <w:b/>
          <w:color w:val="000000"/>
          <w:sz w:val="20"/>
          <w:szCs w:val="20"/>
          <w:lang w:val="en-GB"/>
        </w:rPr>
      </w:pPr>
      <w:r w:rsidRPr="00A00B64">
        <w:rPr>
          <w:b/>
          <w:color w:val="000000"/>
          <w:sz w:val="20"/>
          <w:szCs w:val="20"/>
          <w:lang w:val="en-GB"/>
        </w:rPr>
        <w:t>The tenant will:</w:t>
      </w:r>
      <w:r w:rsidRPr="00A00B64">
        <w:rPr>
          <w:b/>
          <w:color w:val="000000"/>
          <w:sz w:val="20"/>
          <w:szCs w:val="20"/>
          <w:lang w:val="en-GB"/>
        </w:rPr>
        <w:br/>
      </w:r>
    </w:p>
    <w:p w14:paraId="0B47F1A7"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40" w:lineRule="auto"/>
        <w:rPr>
          <w:bCs/>
          <w:color w:val="000000"/>
          <w:sz w:val="20"/>
          <w:szCs w:val="20"/>
          <w:lang w:val="en-GB"/>
        </w:rPr>
      </w:pPr>
      <w:r w:rsidRPr="00A00B64">
        <w:rPr>
          <w:bCs/>
          <w:color w:val="000000"/>
          <w:sz w:val="20"/>
          <w:szCs w:val="20"/>
          <w:lang w:val="en-GB"/>
        </w:rPr>
        <w:t>Pay the Rent at the times and in the manner specified.</w:t>
      </w:r>
    </w:p>
    <w:p w14:paraId="620E3B14" w14:textId="77777777" w:rsidR="00A00B64" w:rsidRPr="00A00B64" w:rsidRDefault="00A00B64" w:rsidP="00A00B64">
      <w:pPr>
        <w:pStyle w:val="ListParagraph"/>
        <w:widowControl w:val="0"/>
        <w:pBdr>
          <w:top w:val="nil"/>
          <w:left w:val="nil"/>
          <w:bottom w:val="nil"/>
          <w:right w:val="nil"/>
          <w:between w:val="nil"/>
        </w:pBdr>
        <w:spacing w:before="179" w:line="240" w:lineRule="auto"/>
        <w:ind w:left="1080"/>
        <w:rPr>
          <w:bCs/>
          <w:color w:val="000000"/>
          <w:sz w:val="20"/>
          <w:szCs w:val="20"/>
          <w:lang w:val="en-GB"/>
        </w:rPr>
      </w:pPr>
    </w:p>
    <w:p w14:paraId="56FD5CEF"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29" w:lineRule="auto"/>
        <w:ind w:right="-3"/>
        <w:jc w:val="both"/>
        <w:rPr>
          <w:bCs/>
          <w:color w:val="000000"/>
          <w:sz w:val="20"/>
          <w:szCs w:val="20"/>
          <w:lang w:val="en-GB"/>
        </w:rPr>
      </w:pPr>
      <w:r w:rsidRPr="00A00B64">
        <w:rPr>
          <w:bCs/>
          <w:color w:val="000000"/>
          <w:sz w:val="20"/>
          <w:szCs w:val="20"/>
          <w:lang w:val="en-GB"/>
        </w:rPr>
        <w:t xml:space="preserve">Pay for all gas and electric light and power which shall be consumed or supplied on or to the </w:t>
      </w:r>
      <w:r w:rsidRPr="00A00B64">
        <w:rPr>
          <w:bCs/>
          <w:color w:val="000000"/>
          <w:sz w:val="20"/>
          <w:szCs w:val="20"/>
          <w:lang w:val="en-GB"/>
        </w:rPr>
        <w:lastRenderedPageBreak/>
        <w:t>Property during the Tenancy including  any fixed or standing charge therefore, pay the amount of all charges made for the use of the telephone (if any) at the property during the</w:t>
      </w:r>
      <w:r w:rsidRPr="00A00B64">
        <w:rPr>
          <w:bCs/>
          <w:sz w:val="20"/>
          <w:szCs w:val="20"/>
          <w:lang w:val="en-GB"/>
        </w:rPr>
        <w:t xml:space="preserve"> </w:t>
      </w:r>
      <w:r w:rsidRPr="00A00B64">
        <w:rPr>
          <w:bCs/>
          <w:color w:val="000000"/>
          <w:sz w:val="20"/>
          <w:szCs w:val="20"/>
          <w:lang w:val="en-GB"/>
        </w:rPr>
        <w:t>Tenancy or a proper proportion of the amount of the rental or other standing or recurring charges to be assessed according to the duration of  the Tenancy; not to remove the telephone instrument from the premises or to procure transfer of the telephone number to any other address;  and pay the licence fee for any television receiver at the Property (whether or not supplied by the Landlord); and to pay and indemnify the Landlord against all charges or costs for the Property Council Tax due in respect of all occupiers of the Property.</w:t>
      </w:r>
    </w:p>
    <w:p w14:paraId="50E32187" w14:textId="77777777" w:rsidR="00A00B64" w:rsidRPr="00A00B64" w:rsidRDefault="00A00B64" w:rsidP="00A00B64">
      <w:pPr>
        <w:pStyle w:val="ListParagraph"/>
        <w:widowControl w:val="0"/>
        <w:pBdr>
          <w:top w:val="nil"/>
          <w:left w:val="nil"/>
          <w:bottom w:val="nil"/>
          <w:right w:val="nil"/>
          <w:between w:val="nil"/>
        </w:pBdr>
        <w:spacing w:before="179" w:line="229" w:lineRule="auto"/>
        <w:ind w:left="1080" w:right="-3"/>
        <w:jc w:val="both"/>
        <w:rPr>
          <w:bCs/>
          <w:color w:val="000000"/>
          <w:sz w:val="20"/>
          <w:szCs w:val="20"/>
          <w:lang w:val="en-GB"/>
        </w:rPr>
      </w:pPr>
    </w:p>
    <w:p w14:paraId="348A16AE"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40" w:lineRule="auto"/>
        <w:rPr>
          <w:bCs/>
          <w:color w:val="000000"/>
          <w:sz w:val="20"/>
          <w:szCs w:val="20"/>
          <w:lang w:val="en-GB"/>
        </w:rPr>
      </w:pPr>
      <w:r w:rsidRPr="00A00B64">
        <w:rPr>
          <w:bCs/>
          <w:color w:val="000000"/>
          <w:sz w:val="20"/>
          <w:szCs w:val="20"/>
          <w:lang w:val="en-GB"/>
        </w:rPr>
        <w:t xml:space="preserve">Use the Property in a Tenant-like manner. </w:t>
      </w:r>
    </w:p>
    <w:p w14:paraId="3094D47F"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rPr>
          <w:bCs/>
          <w:color w:val="000000"/>
          <w:sz w:val="20"/>
          <w:szCs w:val="20"/>
          <w:lang w:val="en-GB"/>
        </w:rPr>
      </w:pPr>
    </w:p>
    <w:p w14:paraId="58A8EA52"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40" w:lineRule="auto"/>
        <w:rPr>
          <w:bCs/>
          <w:color w:val="000000"/>
          <w:sz w:val="20"/>
          <w:szCs w:val="20"/>
          <w:lang w:val="en-GB"/>
        </w:rPr>
      </w:pPr>
      <w:r w:rsidRPr="00A00B64">
        <w:rPr>
          <w:bCs/>
          <w:color w:val="000000"/>
          <w:sz w:val="20"/>
          <w:szCs w:val="20"/>
          <w:lang w:val="en-GB"/>
        </w:rPr>
        <w:t xml:space="preserve">Not damage or injure the Property or make any alteration in or addition to the property. </w:t>
      </w:r>
    </w:p>
    <w:p w14:paraId="633231FD" w14:textId="77777777" w:rsidR="00A00B64" w:rsidRPr="00A00B64" w:rsidRDefault="00A00B64" w:rsidP="00A00B64">
      <w:pPr>
        <w:pStyle w:val="ListParagraph"/>
        <w:widowControl w:val="0"/>
        <w:pBdr>
          <w:top w:val="nil"/>
          <w:left w:val="nil"/>
          <w:bottom w:val="nil"/>
          <w:right w:val="nil"/>
          <w:between w:val="nil"/>
        </w:pBdr>
        <w:spacing w:before="179" w:line="240" w:lineRule="auto"/>
        <w:ind w:left="1080"/>
        <w:rPr>
          <w:bCs/>
          <w:color w:val="000000"/>
          <w:sz w:val="20"/>
          <w:szCs w:val="20"/>
          <w:lang w:val="en-GB"/>
        </w:rPr>
      </w:pPr>
    </w:p>
    <w:p w14:paraId="17B4ADD3"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1" w:line="228" w:lineRule="auto"/>
        <w:ind w:right="-3"/>
        <w:jc w:val="both"/>
        <w:rPr>
          <w:bCs/>
          <w:color w:val="000000"/>
          <w:sz w:val="20"/>
          <w:szCs w:val="20"/>
          <w:lang w:val="en-GB"/>
        </w:rPr>
      </w:pPr>
      <w:r w:rsidRPr="00A00B64">
        <w:rPr>
          <w:bCs/>
          <w:color w:val="000000"/>
          <w:sz w:val="20"/>
          <w:szCs w:val="20"/>
          <w:lang w:val="en-GB"/>
        </w:rPr>
        <w:t>Preserve the Fixtures Furniture and Effects from being destroyed or damaged and not remove any of them from the Property and in  the event of any damage or destruction to the Property including the Fixtures Furniture and Effects immediately notify the Landlord or the  Landlord's Agent verbally as far as possible and (whether by confirmation or not) in writing in any event within 48 hours of such damage or</w:t>
      </w:r>
      <w:r w:rsidRPr="00A00B64">
        <w:rPr>
          <w:bCs/>
          <w:sz w:val="20"/>
          <w:szCs w:val="20"/>
          <w:lang w:val="en-GB"/>
        </w:rPr>
        <w:t xml:space="preserve"> </w:t>
      </w:r>
      <w:r w:rsidRPr="00A00B64">
        <w:rPr>
          <w:bCs/>
          <w:color w:val="000000"/>
          <w:sz w:val="20"/>
          <w:szCs w:val="20"/>
          <w:lang w:val="en-GB"/>
        </w:rPr>
        <w:t>destruction and replace or at the Landlord's option pay for any damaged or destroyed Fixtures Furniture or Effects.</w:t>
      </w:r>
    </w:p>
    <w:p w14:paraId="097D353F" w14:textId="77777777" w:rsidR="00A00B64" w:rsidRPr="00A00B64" w:rsidRDefault="00A00B64" w:rsidP="00A00B64">
      <w:pPr>
        <w:pStyle w:val="ListParagraph"/>
        <w:widowControl w:val="0"/>
        <w:pBdr>
          <w:top w:val="nil"/>
          <w:left w:val="nil"/>
          <w:bottom w:val="nil"/>
          <w:right w:val="nil"/>
          <w:between w:val="nil"/>
        </w:pBdr>
        <w:spacing w:before="181" w:line="228" w:lineRule="auto"/>
        <w:ind w:left="1080" w:right="-3"/>
        <w:jc w:val="both"/>
        <w:rPr>
          <w:bCs/>
          <w:color w:val="000000"/>
          <w:sz w:val="20"/>
          <w:szCs w:val="20"/>
          <w:lang w:val="en-GB"/>
        </w:rPr>
      </w:pPr>
    </w:p>
    <w:p w14:paraId="23707134"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7" w:line="229" w:lineRule="auto"/>
        <w:ind w:right="-3"/>
        <w:jc w:val="both"/>
        <w:rPr>
          <w:bCs/>
          <w:color w:val="000000"/>
          <w:sz w:val="20"/>
          <w:szCs w:val="20"/>
          <w:lang w:val="en-GB"/>
        </w:rPr>
      </w:pPr>
      <w:r w:rsidRPr="00A00B64">
        <w:rPr>
          <w:bCs/>
          <w:color w:val="000000"/>
          <w:sz w:val="20"/>
          <w:szCs w:val="20"/>
          <w:lang w:val="en-GB"/>
        </w:rPr>
        <w:t>Yield up the Property at the end of the Tenancy in the same clean state and condition as it was in at the beginning of the tenancy and make good or pay for the repair of or replace all such items of Fixtures Furniture and Effects as shall be broken lost damaged or destroyed during the Tenancy (reasonable wear and damage by fire excepted). Additionally, the tenant shall be responsible for any reasonable check out costs.</w:t>
      </w:r>
    </w:p>
    <w:p w14:paraId="2BB39E06" w14:textId="77777777" w:rsidR="00A00B64" w:rsidRPr="00A00B64" w:rsidRDefault="00A00B64" w:rsidP="00A00B64">
      <w:pPr>
        <w:pStyle w:val="ListParagraph"/>
        <w:widowControl w:val="0"/>
        <w:pBdr>
          <w:top w:val="nil"/>
          <w:left w:val="nil"/>
          <w:bottom w:val="nil"/>
          <w:right w:val="nil"/>
          <w:between w:val="nil"/>
        </w:pBdr>
        <w:spacing w:before="187" w:line="229" w:lineRule="auto"/>
        <w:ind w:left="1080" w:right="-3"/>
        <w:jc w:val="both"/>
        <w:rPr>
          <w:bCs/>
          <w:color w:val="000000"/>
          <w:sz w:val="20"/>
          <w:szCs w:val="20"/>
          <w:lang w:val="en-GB"/>
        </w:rPr>
      </w:pPr>
    </w:p>
    <w:p w14:paraId="24C2269F"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29" w:lineRule="auto"/>
        <w:ind w:right="-4"/>
        <w:rPr>
          <w:bCs/>
          <w:color w:val="000000"/>
          <w:sz w:val="20"/>
          <w:szCs w:val="20"/>
          <w:lang w:val="en-GB"/>
        </w:rPr>
      </w:pPr>
      <w:r w:rsidRPr="00A00B64">
        <w:rPr>
          <w:bCs/>
          <w:color w:val="000000"/>
          <w:sz w:val="20"/>
          <w:szCs w:val="20"/>
          <w:lang w:val="en-GB"/>
        </w:rPr>
        <w:t xml:space="preserve">Leave the </w:t>
      </w:r>
      <w:r w:rsidRPr="00A00B64">
        <w:rPr>
          <w:bCs/>
          <w:sz w:val="20"/>
          <w:szCs w:val="20"/>
          <w:lang w:val="en-GB"/>
        </w:rPr>
        <w:t>Fixtures, Furniture</w:t>
      </w:r>
      <w:r w:rsidRPr="00A00B64">
        <w:rPr>
          <w:bCs/>
          <w:color w:val="000000"/>
          <w:sz w:val="20"/>
          <w:szCs w:val="20"/>
          <w:lang w:val="en-GB"/>
        </w:rPr>
        <w:t xml:space="preserve"> and Effects at the end of the tenancy in the rooms or places in which they were at the beginning of the Tenancy. </w:t>
      </w:r>
    </w:p>
    <w:p w14:paraId="47505E74" w14:textId="77777777" w:rsidR="00A00B64" w:rsidRPr="00A00B64" w:rsidRDefault="00A00B64" w:rsidP="00A00B64">
      <w:pPr>
        <w:pStyle w:val="ListParagraph"/>
        <w:widowControl w:val="0"/>
        <w:pBdr>
          <w:top w:val="nil"/>
          <w:left w:val="nil"/>
          <w:bottom w:val="nil"/>
          <w:right w:val="nil"/>
          <w:between w:val="nil"/>
        </w:pBdr>
        <w:spacing w:before="186" w:line="229" w:lineRule="auto"/>
        <w:ind w:left="1080" w:right="-4"/>
        <w:rPr>
          <w:bCs/>
          <w:color w:val="000000"/>
          <w:sz w:val="20"/>
          <w:szCs w:val="20"/>
          <w:lang w:val="en-GB"/>
        </w:rPr>
      </w:pPr>
    </w:p>
    <w:p w14:paraId="714466EC"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28" w:lineRule="auto"/>
        <w:ind w:right="-2"/>
        <w:jc w:val="both"/>
        <w:rPr>
          <w:bCs/>
          <w:color w:val="000000"/>
          <w:sz w:val="20"/>
          <w:szCs w:val="20"/>
          <w:lang w:val="en-GB"/>
        </w:rPr>
      </w:pPr>
      <w:r w:rsidRPr="00A00B64">
        <w:rPr>
          <w:bCs/>
          <w:color w:val="000000"/>
          <w:sz w:val="20"/>
          <w:szCs w:val="20"/>
          <w:lang w:val="en-GB"/>
        </w:rPr>
        <w:t>Pay for the washing or dry cleaning if applicable of all curtains and blinds and the cleaning of all carpets which have been soiled</w:t>
      </w:r>
      <w:r w:rsidRPr="00A00B64">
        <w:rPr>
          <w:bCs/>
          <w:sz w:val="20"/>
          <w:szCs w:val="20"/>
          <w:lang w:val="en-GB"/>
        </w:rPr>
        <w:t xml:space="preserve"> </w:t>
      </w:r>
      <w:r w:rsidRPr="00A00B64">
        <w:rPr>
          <w:bCs/>
          <w:color w:val="000000"/>
          <w:sz w:val="20"/>
          <w:szCs w:val="20"/>
          <w:lang w:val="en-GB"/>
        </w:rPr>
        <w:t xml:space="preserve">during the tenancy. To pay for any cleaning services that may be required to reinstate the Property to the same order that it was provided at the commencement of the tenancy including the washing or cleaning of all bedding, carpets, laminate </w:t>
      </w:r>
      <w:proofErr w:type="gramStart"/>
      <w:r w:rsidRPr="00A00B64">
        <w:rPr>
          <w:bCs/>
          <w:color w:val="000000"/>
          <w:sz w:val="20"/>
          <w:szCs w:val="20"/>
          <w:lang w:val="en-GB"/>
        </w:rPr>
        <w:t>flooring</w:t>
      </w:r>
      <w:proofErr w:type="gramEnd"/>
      <w:r w:rsidRPr="00A00B64">
        <w:rPr>
          <w:bCs/>
          <w:color w:val="000000"/>
          <w:sz w:val="20"/>
          <w:szCs w:val="20"/>
          <w:lang w:val="en-GB"/>
        </w:rPr>
        <w:t xml:space="preserve"> and curtains which shall have been soiled during the tenancy. </w:t>
      </w:r>
    </w:p>
    <w:p w14:paraId="682D6351" w14:textId="77777777" w:rsidR="00A00B64" w:rsidRPr="00A00B64" w:rsidRDefault="00A00B64" w:rsidP="00A00B64">
      <w:pPr>
        <w:pStyle w:val="ListParagraph"/>
        <w:widowControl w:val="0"/>
        <w:pBdr>
          <w:top w:val="nil"/>
          <w:left w:val="nil"/>
          <w:bottom w:val="nil"/>
          <w:right w:val="nil"/>
          <w:between w:val="nil"/>
        </w:pBdr>
        <w:spacing w:before="186" w:line="228" w:lineRule="auto"/>
        <w:ind w:left="1080" w:right="-2"/>
        <w:jc w:val="both"/>
        <w:rPr>
          <w:bCs/>
          <w:color w:val="000000"/>
          <w:sz w:val="20"/>
          <w:szCs w:val="20"/>
          <w:lang w:val="en-GB"/>
        </w:rPr>
      </w:pPr>
    </w:p>
    <w:p w14:paraId="304816BC"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7" w:line="229" w:lineRule="auto"/>
        <w:jc w:val="both"/>
        <w:rPr>
          <w:bCs/>
          <w:color w:val="000000"/>
          <w:sz w:val="20"/>
          <w:szCs w:val="20"/>
          <w:lang w:val="en-GB"/>
        </w:rPr>
      </w:pPr>
      <w:r w:rsidRPr="00A00B64">
        <w:rPr>
          <w:bCs/>
          <w:color w:val="000000"/>
          <w:sz w:val="20"/>
          <w:szCs w:val="20"/>
          <w:lang w:val="en-GB"/>
        </w:rPr>
        <w:t xml:space="preserve">Permit the Landlord or the Landlord's Agents at reasonable hours upon forty-eight hours previous notice (except in the case of an emergency) to enter the Property to view the state and condition thereof and of the Fixtures Furniture and Effects and to carry out any works of maintenance or repair to the Property or elsewhere from the property which the Landlord may consider to be necessary or desirable. </w:t>
      </w:r>
    </w:p>
    <w:p w14:paraId="589CEAE2" w14:textId="77777777" w:rsidR="00A00B64" w:rsidRPr="00A00B64" w:rsidRDefault="00A00B64" w:rsidP="00A00B64">
      <w:pPr>
        <w:pStyle w:val="ListParagraph"/>
        <w:widowControl w:val="0"/>
        <w:pBdr>
          <w:top w:val="nil"/>
          <w:left w:val="nil"/>
          <w:bottom w:val="nil"/>
          <w:right w:val="nil"/>
          <w:between w:val="nil"/>
        </w:pBdr>
        <w:spacing w:before="187" w:line="229" w:lineRule="auto"/>
        <w:ind w:left="1080"/>
        <w:jc w:val="both"/>
        <w:rPr>
          <w:bCs/>
          <w:color w:val="000000"/>
          <w:sz w:val="20"/>
          <w:szCs w:val="20"/>
          <w:lang w:val="en-GB"/>
        </w:rPr>
      </w:pPr>
    </w:p>
    <w:p w14:paraId="16EBCFF9"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40" w:lineRule="auto"/>
        <w:rPr>
          <w:bCs/>
          <w:color w:val="000000"/>
          <w:sz w:val="20"/>
          <w:szCs w:val="20"/>
          <w:lang w:val="en-GB"/>
        </w:rPr>
      </w:pPr>
      <w:r w:rsidRPr="00A00B64">
        <w:rPr>
          <w:bCs/>
          <w:color w:val="000000"/>
          <w:sz w:val="20"/>
          <w:szCs w:val="20"/>
          <w:lang w:val="en-GB"/>
        </w:rPr>
        <w:t>Not assign, underlet, charge or part with possession of the whole or any part of the Property.</w:t>
      </w:r>
    </w:p>
    <w:p w14:paraId="6F963E33"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rPr>
          <w:bCs/>
          <w:color w:val="000000"/>
          <w:sz w:val="20"/>
          <w:szCs w:val="20"/>
          <w:lang w:val="en-GB"/>
        </w:rPr>
      </w:pPr>
    </w:p>
    <w:p w14:paraId="71DD13F3"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30" w:lineRule="auto"/>
        <w:ind w:right="-3"/>
        <w:jc w:val="both"/>
        <w:rPr>
          <w:bCs/>
          <w:color w:val="000000"/>
          <w:sz w:val="20"/>
          <w:szCs w:val="20"/>
          <w:lang w:val="en-GB"/>
        </w:rPr>
      </w:pPr>
      <w:r w:rsidRPr="00A00B64">
        <w:rPr>
          <w:bCs/>
          <w:color w:val="000000"/>
          <w:sz w:val="20"/>
          <w:szCs w:val="20"/>
          <w:lang w:val="en-GB"/>
        </w:rPr>
        <w:t>Not carry on at the Property any profession trade or business or let apartments or receive paying guests on the Property or place or exhibit any notice board or notice on the Property or use the Property for any other purpose than that of a strictly private residence or to use the property for any illegal or immoral purposes.</w:t>
      </w:r>
    </w:p>
    <w:p w14:paraId="495340FF" w14:textId="77777777" w:rsidR="00A00B64" w:rsidRPr="00A00B64" w:rsidRDefault="00A00B64" w:rsidP="00A00B64">
      <w:pPr>
        <w:pStyle w:val="ListParagraph"/>
        <w:widowControl w:val="0"/>
        <w:pBdr>
          <w:top w:val="nil"/>
          <w:left w:val="nil"/>
          <w:bottom w:val="nil"/>
          <w:right w:val="nil"/>
          <w:between w:val="nil"/>
        </w:pBdr>
        <w:spacing w:before="179" w:line="230" w:lineRule="auto"/>
        <w:ind w:left="1080" w:right="-3"/>
        <w:jc w:val="both"/>
        <w:rPr>
          <w:bCs/>
          <w:color w:val="000000"/>
          <w:sz w:val="20"/>
          <w:szCs w:val="20"/>
          <w:lang w:val="en-GB"/>
        </w:rPr>
      </w:pPr>
    </w:p>
    <w:p w14:paraId="19F149E2"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28" w:lineRule="auto"/>
        <w:ind w:right="-3"/>
        <w:jc w:val="both"/>
        <w:rPr>
          <w:bCs/>
          <w:color w:val="000000"/>
          <w:sz w:val="20"/>
          <w:szCs w:val="20"/>
          <w:lang w:val="en-GB"/>
        </w:rPr>
      </w:pPr>
      <w:r w:rsidRPr="00A00B64">
        <w:rPr>
          <w:bCs/>
          <w:color w:val="000000"/>
          <w:sz w:val="20"/>
          <w:szCs w:val="20"/>
          <w:lang w:val="en-GB"/>
        </w:rPr>
        <w:t>Not do or suffer to be done on the Property anything which may be or become a nuisance or annoyance to the</w:t>
      </w:r>
      <w:r w:rsidRPr="00A00B64">
        <w:rPr>
          <w:bCs/>
          <w:sz w:val="20"/>
          <w:szCs w:val="20"/>
          <w:lang w:val="en-GB"/>
        </w:rPr>
        <w:t xml:space="preserve"> </w:t>
      </w:r>
      <w:r w:rsidRPr="00A00B64">
        <w:rPr>
          <w:bCs/>
          <w:color w:val="000000"/>
          <w:sz w:val="20"/>
          <w:szCs w:val="20"/>
          <w:lang w:val="en-GB"/>
        </w:rPr>
        <w:t>Landlord or the Tenants or</w:t>
      </w:r>
      <w:r w:rsidRPr="00A00B64">
        <w:rPr>
          <w:bCs/>
          <w:sz w:val="20"/>
          <w:szCs w:val="20"/>
          <w:lang w:val="en-GB"/>
        </w:rPr>
        <w:t xml:space="preserve"> </w:t>
      </w:r>
      <w:r w:rsidRPr="00A00B64">
        <w:rPr>
          <w:bCs/>
          <w:color w:val="000000"/>
          <w:sz w:val="20"/>
          <w:szCs w:val="20"/>
          <w:lang w:val="en-GB"/>
        </w:rPr>
        <w:t>occupiers of any adjoining premises or which may vitiate any insurance of the Property</w:t>
      </w:r>
      <w:r w:rsidRPr="00A00B64">
        <w:rPr>
          <w:bCs/>
          <w:sz w:val="20"/>
          <w:szCs w:val="20"/>
          <w:lang w:val="en-GB"/>
        </w:rPr>
        <w:t xml:space="preserve"> </w:t>
      </w:r>
      <w:r w:rsidRPr="00A00B64">
        <w:rPr>
          <w:bCs/>
          <w:color w:val="000000"/>
          <w:sz w:val="20"/>
          <w:szCs w:val="20"/>
          <w:lang w:val="en-GB"/>
        </w:rPr>
        <w:t xml:space="preserve">against fire or otherwise or increase the ordinary premium for such insurance. </w:t>
      </w:r>
    </w:p>
    <w:p w14:paraId="58AC355F" w14:textId="77777777" w:rsidR="00A00B64" w:rsidRPr="00A00B64" w:rsidRDefault="00A00B64" w:rsidP="00A00B64">
      <w:pPr>
        <w:pStyle w:val="ListParagraph"/>
        <w:widowControl w:val="0"/>
        <w:pBdr>
          <w:top w:val="nil"/>
          <w:left w:val="nil"/>
          <w:bottom w:val="nil"/>
          <w:right w:val="nil"/>
          <w:between w:val="nil"/>
        </w:pBdr>
        <w:spacing w:before="186" w:line="228" w:lineRule="auto"/>
        <w:ind w:left="1080" w:right="-3"/>
        <w:jc w:val="both"/>
        <w:rPr>
          <w:bCs/>
          <w:color w:val="000000"/>
          <w:sz w:val="20"/>
          <w:szCs w:val="20"/>
          <w:lang w:val="en-GB"/>
        </w:rPr>
      </w:pPr>
    </w:p>
    <w:p w14:paraId="61886848"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9" w:line="226" w:lineRule="auto"/>
        <w:rPr>
          <w:bCs/>
          <w:color w:val="000000"/>
          <w:sz w:val="20"/>
          <w:szCs w:val="20"/>
          <w:lang w:val="en-GB"/>
        </w:rPr>
      </w:pPr>
      <w:r w:rsidRPr="00A00B64">
        <w:rPr>
          <w:bCs/>
          <w:color w:val="000000"/>
          <w:sz w:val="20"/>
          <w:szCs w:val="20"/>
          <w:lang w:val="en-GB"/>
        </w:rPr>
        <w:t xml:space="preserve">Permit the Landlord or Landlord's Agents at reasonable hours upon twenty-four hours previous notice to enter and view the Property with prospective tenants or others. </w:t>
      </w:r>
    </w:p>
    <w:p w14:paraId="49158C24" w14:textId="77777777" w:rsidR="00A00B64" w:rsidRPr="00A00B64" w:rsidRDefault="00A00B64" w:rsidP="00A00B64">
      <w:pPr>
        <w:pStyle w:val="ListParagraph"/>
        <w:widowControl w:val="0"/>
        <w:pBdr>
          <w:top w:val="nil"/>
          <w:left w:val="nil"/>
          <w:bottom w:val="nil"/>
          <w:right w:val="nil"/>
          <w:between w:val="nil"/>
        </w:pBdr>
        <w:spacing w:before="189" w:line="226" w:lineRule="auto"/>
        <w:ind w:left="1080"/>
        <w:rPr>
          <w:bCs/>
          <w:color w:val="000000"/>
          <w:sz w:val="20"/>
          <w:szCs w:val="20"/>
          <w:lang w:val="en-GB"/>
        </w:rPr>
      </w:pPr>
    </w:p>
    <w:p w14:paraId="5AAE0FD4"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90" w:line="228" w:lineRule="auto"/>
        <w:ind w:right="-3"/>
        <w:jc w:val="both"/>
        <w:rPr>
          <w:bCs/>
          <w:color w:val="000000"/>
          <w:sz w:val="20"/>
          <w:szCs w:val="20"/>
          <w:lang w:val="en-GB"/>
        </w:rPr>
      </w:pPr>
      <w:r w:rsidRPr="00A00B64">
        <w:rPr>
          <w:bCs/>
          <w:color w:val="000000"/>
          <w:sz w:val="20"/>
          <w:szCs w:val="20"/>
          <w:lang w:val="en-GB"/>
        </w:rPr>
        <w:t xml:space="preserve">To compensate to the value of £ </w:t>
      </w:r>
      <w:r w:rsidRPr="00A00B64">
        <w:rPr>
          <w:bCs/>
          <w:color w:val="2F5496" w:themeColor="accent1" w:themeShade="BF"/>
          <w:sz w:val="20"/>
          <w:szCs w:val="20"/>
          <w:lang w:val="en-GB"/>
        </w:rPr>
        <w:t xml:space="preserve">{{Compensation value}} </w:t>
      </w:r>
      <w:r w:rsidRPr="00A00B64">
        <w:rPr>
          <w:bCs/>
          <w:color w:val="000000"/>
          <w:sz w:val="20"/>
          <w:szCs w:val="20"/>
          <w:lang w:val="en-GB"/>
        </w:rPr>
        <w:t>plus VAT if the Tenant is in arrears of any rent for more than 14 days. This charge will further</w:t>
      </w:r>
      <w:r w:rsidRPr="00A00B64">
        <w:rPr>
          <w:bCs/>
          <w:sz w:val="20"/>
          <w:szCs w:val="20"/>
          <w:lang w:val="en-GB"/>
        </w:rPr>
        <w:t xml:space="preserve"> </w:t>
      </w:r>
      <w:r w:rsidRPr="00A00B64">
        <w:rPr>
          <w:bCs/>
          <w:color w:val="000000"/>
          <w:sz w:val="20"/>
          <w:szCs w:val="20"/>
          <w:lang w:val="en-GB"/>
        </w:rPr>
        <w:t xml:space="preserve">be incurred and payable every 14 </w:t>
      </w:r>
      <w:r w:rsidRPr="00A00B64">
        <w:rPr>
          <w:bCs/>
          <w:color w:val="000000"/>
          <w:sz w:val="20"/>
          <w:szCs w:val="20"/>
          <w:lang w:val="en-GB"/>
        </w:rPr>
        <w:lastRenderedPageBreak/>
        <w:t>days for the period that any rent is overdue. For the purposes to cover Administration charges for chasing</w:t>
      </w:r>
      <w:r w:rsidRPr="00A00B64">
        <w:rPr>
          <w:bCs/>
          <w:sz w:val="20"/>
          <w:szCs w:val="20"/>
          <w:lang w:val="en-GB"/>
        </w:rPr>
        <w:t xml:space="preserve"> </w:t>
      </w:r>
      <w:r w:rsidRPr="00A00B64">
        <w:rPr>
          <w:bCs/>
          <w:color w:val="000000"/>
          <w:sz w:val="20"/>
          <w:szCs w:val="20"/>
          <w:lang w:val="en-GB"/>
        </w:rPr>
        <w:t>late</w:t>
      </w:r>
      <w:r w:rsidRPr="00A00B64">
        <w:rPr>
          <w:bCs/>
          <w:sz w:val="20"/>
          <w:szCs w:val="20"/>
          <w:lang w:val="en-GB"/>
        </w:rPr>
        <w:t xml:space="preserve"> </w:t>
      </w:r>
      <w:r w:rsidRPr="00A00B64">
        <w:rPr>
          <w:bCs/>
          <w:color w:val="000000"/>
          <w:sz w:val="20"/>
          <w:szCs w:val="20"/>
          <w:lang w:val="en-GB"/>
        </w:rPr>
        <w:t xml:space="preserve">payments. </w:t>
      </w:r>
    </w:p>
    <w:p w14:paraId="62A20E2E" w14:textId="77777777" w:rsidR="00A00B64" w:rsidRPr="00A00B64" w:rsidRDefault="00A00B64" w:rsidP="00A00B64">
      <w:pPr>
        <w:pStyle w:val="ListParagraph"/>
        <w:widowControl w:val="0"/>
        <w:pBdr>
          <w:top w:val="nil"/>
          <w:left w:val="nil"/>
          <w:bottom w:val="nil"/>
          <w:right w:val="nil"/>
          <w:between w:val="nil"/>
        </w:pBdr>
        <w:spacing w:before="190" w:line="228" w:lineRule="auto"/>
        <w:ind w:left="1080" w:right="-3"/>
        <w:jc w:val="both"/>
        <w:rPr>
          <w:bCs/>
          <w:color w:val="000000"/>
          <w:sz w:val="20"/>
          <w:szCs w:val="20"/>
          <w:lang w:val="en-GB"/>
        </w:rPr>
      </w:pPr>
    </w:p>
    <w:p w14:paraId="7E06F690"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7" w:line="229" w:lineRule="auto"/>
        <w:rPr>
          <w:bCs/>
          <w:sz w:val="20"/>
          <w:szCs w:val="20"/>
          <w:lang w:val="en-GB"/>
        </w:rPr>
      </w:pPr>
      <w:r w:rsidRPr="00A00B64">
        <w:rPr>
          <w:bCs/>
          <w:color w:val="000000"/>
          <w:sz w:val="20"/>
          <w:szCs w:val="20"/>
          <w:lang w:val="en-GB"/>
        </w:rPr>
        <w:t>Keep clean the windows of the Property where reasonably practicable to do so and to replace any broken glass due to damage or wastage caused by the tenant.</w:t>
      </w:r>
    </w:p>
    <w:p w14:paraId="6C2DFC2E" w14:textId="77777777" w:rsidR="00A00B64" w:rsidRPr="00A00B64" w:rsidRDefault="00A00B64" w:rsidP="00A00B64">
      <w:pPr>
        <w:pStyle w:val="ListParagraph"/>
        <w:widowControl w:val="0"/>
        <w:pBdr>
          <w:top w:val="nil"/>
          <w:left w:val="nil"/>
          <w:bottom w:val="nil"/>
          <w:right w:val="nil"/>
          <w:between w:val="nil"/>
        </w:pBdr>
        <w:spacing w:before="187" w:line="229" w:lineRule="auto"/>
        <w:ind w:left="1080"/>
        <w:rPr>
          <w:bCs/>
          <w:sz w:val="20"/>
          <w:szCs w:val="20"/>
          <w:lang w:val="en-GB"/>
        </w:rPr>
      </w:pPr>
    </w:p>
    <w:p w14:paraId="3B3052F1"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7" w:line="229" w:lineRule="auto"/>
        <w:rPr>
          <w:bCs/>
          <w:color w:val="000000"/>
          <w:sz w:val="20"/>
          <w:szCs w:val="20"/>
          <w:lang w:val="en-GB"/>
        </w:rPr>
      </w:pPr>
      <w:r w:rsidRPr="00A00B64">
        <w:rPr>
          <w:bCs/>
          <w:color w:val="000000"/>
          <w:sz w:val="20"/>
          <w:szCs w:val="20"/>
          <w:lang w:val="en-GB"/>
        </w:rPr>
        <w:t xml:space="preserve">Keep the </w:t>
      </w:r>
      <w:r w:rsidRPr="00A00B64">
        <w:rPr>
          <w:bCs/>
          <w:sz w:val="20"/>
          <w:szCs w:val="20"/>
          <w:lang w:val="en-GB"/>
        </w:rPr>
        <w:t>drains, gutters</w:t>
      </w:r>
      <w:r w:rsidRPr="00A00B64">
        <w:rPr>
          <w:bCs/>
          <w:color w:val="000000"/>
          <w:sz w:val="20"/>
          <w:szCs w:val="20"/>
          <w:lang w:val="en-GB"/>
        </w:rPr>
        <w:t xml:space="preserve"> and pipes of the Property clear of any leaves, </w:t>
      </w:r>
      <w:proofErr w:type="gramStart"/>
      <w:r w:rsidRPr="00A00B64">
        <w:rPr>
          <w:bCs/>
          <w:color w:val="000000"/>
          <w:sz w:val="20"/>
          <w:szCs w:val="20"/>
          <w:lang w:val="en-GB"/>
        </w:rPr>
        <w:t>debris</w:t>
      </w:r>
      <w:proofErr w:type="gramEnd"/>
      <w:r w:rsidRPr="00A00B64">
        <w:rPr>
          <w:bCs/>
          <w:color w:val="000000"/>
          <w:sz w:val="20"/>
          <w:szCs w:val="20"/>
          <w:lang w:val="en-GB"/>
        </w:rPr>
        <w:t xml:space="preserve"> and litter where reasonably practicable to do so and the</w:t>
      </w:r>
      <w:r w:rsidRPr="00A00B64">
        <w:rPr>
          <w:bCs/>
          <w:sz w:val="20"/>
          <w:szCs w:val="20"/>
          <w:lang w:val="en-GB"/>
        </w:rPr>
        <w:t xml:space="preserve"> </w:t>
      </w:r>
      <w:r w:rsidRPr="00A00B64">
        <w:rPr>
          <w:bCs/>
          <w:color w:val="000000"/>
          <w:sz w:val="20"/>
          <w:szCs w:val="20"/>
          <w:lang w:val="en-GB"/>
        </w:rPr>
        <w:t>chimney (if any) swept. To take all reasonable precautions to prevent damage by frost and blocking of drains.</w:t>
      </w:r>
    </w:p>
    <w:p w14:paraId="47EAC67C" w14:textId="77777777" w:rsidR="00A00B64" w:rsidRPr="00A00B64" w:rsidRDefault="00A00B64" w:rsidP="00A00B64">
      <w:pPr>
        <w:pStyle w:val="ListParagraph"/>
        <w:widowControl w:val="0"/>
        <w:pBdr>
          <w:top w:val="nil"/>
          <w:left w:val="nil"/>
          <w:bottom w:val="nil"/>
          <w:right w:val="nil"/>
          <w:between w:val="nil"/>
        </w:pBdr>
        <w:spacing w:before="187" w:line="229" w:lineRule="auto"/>
        <w:ind w:left="1080"/>
        <w:rPr>
          <w:bCs/>
          <w:color w:val="000000"/>
          <w:sz w:val="20"/>
          <w:szCs w:val="20"/>
          <w:lang w:val="en-GB"/>
        </w:rPr>
      </w:pPr>
    </w:p>
    <w:p w14:paraId="14CD6235"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40" w:lineRule="auto"/>
        <w:rPr>
          <w:bCs/>
          <w:color w:val="000000"/>
          <w:sz w:val="20"/>
          <w:szCs w:val="20"/>
          <w:lang w:val="en-GB"/>
        </w:rPr>
      </w:pPr>
      <w:r w:rsidRPr="00A00B64">
        <w:rPr>
          <w:bCs/>
          <w:color w:val="000000"/>
          <w:sz w:val="20"/>
          <w:szCs w:val="20"/>
          <w:lang w:val="en-GB"/>
        </w:rPr>
        <w:t>Not to keep or allow to be kept on the Property any animal or bird.</w:t>
      </w:r>
    </w:p>
    <w:p w14:paraId="263D58F5"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rPr>
          <w:bCs/>
          <w:color w:val="000000"/>
          <w:sz w:val="20"/>
          <w:szCs w:val="20"/>
          <w:lang w:val="en-GB"/>
        </w:rPr>
      </w:pPr>
    </w:p>
    <w:p w14:paraId="1A8A7058"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40" w:lineRule="auto"/>
        <w:ind w:right="531"/>
        <w:rPr>
          <w:bCs/>
          <w:sz w:val="20"/>
          <w:szCs w:val="20"/>
          <w:lang w:val="en-GB"/>
        </w:rPr>
      </w:pPr>
      <w:r w:rsidRPr="00A00B64">
        <w:rPr>
          <w:bCs/>
          <w:color w:val="000000"/>
          <w:sz w:val="20"/>
          <w:szCs w:val="20"/>
          <w:lang w:val="en-GB"/>
        </w:rPr>
        <w:t xml:space="preserve">Effect and maintain insurance in respect of their own furniture, personal </w:t>
      </w:r>
      <w:proofErr w:type="gramStart"/>
      <w:r w:rsidRPr="00A00B64">
        <w:rPr>
          <w:bCs/>
          <w:color w:val="000000"/>
          <w:sz w:val="20"/>
          <w:szCs w:val="20"/>
          <w:lang w:val="en-GB"/>
        </w:rPr>
        <w:t>possessions</w:t>
      </w:r>
      <w:proofErr w:type="gramEnd"/>
      <w:r w:rsidRPr="00A00B64">
        <w:rPr>
          <w:bCs/>
          <w:color w:val="000000"/>
          <w:sz w:val="20"/>
          <w:szCs w:val="20"/>
          <w:lang w:val="en-GB"/>
        </w:rPr>
        <w:t xml:space="preserve"> and effects within </w:t>
      </w:r>
      <w:r w:rsidRPr="00A00B64">
        <w:rPr>
          <w:bCs/>
          <w:sz w:val="20"/>
          <w:szCs w:val="20"/>
          <w:lang w:val="en-GB"/>
        </w:rPr>
        <w:t xml:space="preserve">the </w:t>
      </w:r>
      <w:r w:rsidRPr="00A00B64">
        <w:rPr>
          <w:bCs/>
          <w:color w:val="000000"/>
          <w:sz w:val="20"/>
          <w:szCs w:val="20"/>
          <w:lang w:val="en-GB"/>
        </w:rPr>
        <w:t>Property.</w:t>
      </w:r>
    </w:p>
    <w:p w14:paraId="4C04A26E" w14:textId="77777777" w:rsidR="00A00B64" w:rsidRPr="00A00B64" w:rsidRDefault="00A00B64" w:rsidP="00A00B64">
      <w:pPr>
        <w:pStyle w:val="ListParagraph"/>
        <w:widowControl w:val="0"/>
        <w:pBdr>
          <w:top w:val="nil"/>
          <w:left w:val="nil"/>
          <w:bottom w:val="nil"/>
          <w:right w:val="nil"/>
          <w:between w:val="nil"/>
        </w:pBdr>
        <w:spacing w:before="179" w:line="240" w:lineRule="auto"/>
        <w:ind w:left="1080" w:right="531"/>
        <w:rPr>
          <w:bCs/>
          <w:sz w:val="20"/>
          <w:szCs w:val="20"/>
          <w:lang w:val="en-GB"/>
        </w:rPr>
      </w:pPr>
    </w:p>
    <w:p w14:paraId="68D83438"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79" w:line="240" w:lineRule="auto"/>
        <w:ind w:right="531"/>
        <w:rPr>
          <w:bCs/>
          <w:color w:val="000000"/>
          <w:sz w:val="20"/>
          <w:szCs w:val="20"/>
          <w:lang w:val="en-GB"/>
        </w:rPr>
      </w:pPr>
      <w:r w:rsidRPr="00A00B64">
        <w:rPr>
          <w:bCs/>
          <w:color w:val="000000"/>
          <w:sz w:val="20"/>
          <w:szCs w:val="20"/>
          <w:lang w:val="en-GB"/>
        </w:rPr>
        <w:t xml:space="preserve">Maintain the gardens at the Property (if any) in a neat and tidy condition and not maim or remove any of the trees or shrubs. </w:t>
      </w:r>
    </w:p>
    <w:p w14:paraId="49583584" w14:textId="77777777" w:rsidR="00A00B64" w:rsidRPr="00A00B64" w:rsidRDefault="00A00B64" w:rsidP="00A00B64">
      <w:pPr>
        <w:widowControl w:val="0"/>
        <w:pBdr>
          <w:top w:val="nil"/>
          <w:left w:val="nil"/>
          <w:bottom w:val="nil"/>
          <w:right w:val="nil"/>
          <w:between w:val="nil"/>
        </w:pBdr>
        <w:spacing w:before="32" w:line="228" w:lineRule="auto"/>
        <w:ind w:left="360" w:right="-2"/>
        <w:jc w:val="both"/>
        <w:rPr>
          <w:rFonts w:ascii="Arial" w:hAnsi="Arial" w:cs="Arial"/>
          <w:bCs/>
          <w:sz w:val="20"/>
          <w:szCs w:val="20"/>
          <w:lang w:val="en-GB"/>
        </w:rPr>
      </w:pPr>
    </w:p>
    <w:p w14:paraId="5809D561"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32" w:line="228" w:lineRule="auto"/>
        <w:ind w:right="-2"/>
        <w:jc w:val="both"/>
        <w:rPr>
          <w:bCs/>
          <w:color w:val="000000"/>
          <w:sz w:val="20"/>
          <w:szCs w:val="20"/>
          <w:lang w:val="en-GB"/>
        </w:rPr>
      </w:pPr>
      <w:r w:rsidRPr="00A00B64">
        <w:rPr>
          <w:bCs/>
          <w:color w:val="000000"/>
          <w:sz w:val="20"/>
          <w:szCs w:val="20"/>
          <w:lang w:val="en-GB"/>
        </w:rPr>
        <w:t>Within 7 days after receipt of any notice given or order made by any competent Authority in respect of the Property to give full</w:t>
      </w:r>
      <w:r w:rsidRPr="00A00B64">
        <w:rPr>
          <w:bCs/>
          <w:sz w:val="20"/>
          <w:szCs w:val="20"/>
          <w:lang w:val="en-GB"/>
        </w:rPr>
        <w:t xml:space="preserve"> </w:t>
      </w:r>
      <w:r w:rsidRPr="00A00B64">
        <w:rPr>
          <w:bCs/>
          <w:color w:val="000000"/>
          <w:sz w:val="20"/>
          <w:szCs w:val="20"/>
          <w:lang w:val="en-GB"/>
        </w:rPr>
        <w:t>particulars to the Landlord and to take all reasonable steps to comply with the same and to join with the Landlord in taking such other reasonable</w:t>
      </w:r>
      <w:r w:rsidRPr="00A00B64">
        <w:rPr>
          <w:bCs/>
          <w:sz w:val="20"/>
          <w:szCs w:val="20"/>
          <w:lang w:val="en-GB"/>
        </w:rPr>
        <w:t xml:space="preserve"> </w:t>
      </w:r>
      <w:r w:rsidRPr="00A00B64">
        <w:rPr>
          <w:bCs/>
          <w:color w:val="000000"/>
          <w:sz w:val="20"/>
          <w:szCs w:val="20"/>
          <w:lang w:val="en-GB"/>
        </w:rPr>
        <w:t>action in relation thereto as the Landlord may decide.</w:t>
      </w:r>
    </w:p>
    <w:p w14:paraId="0C4BCE92" w14:textId="77777777" w:rsidR="00A00B64" w:rsidRPr="00A00B64" w:rsidRDefault="00A00B64" w:rsidP="00A00B64">
      <w:pPr>
        <w:pStyle w:val="ListParagraph"/>
        <w:widowControl w:val="0"/>
        <w:pBdr>
          <w:top w:val="nil"/>
          <w:left w:val="nil"/>
          <w:bottom w:val="nil"/>
          <w:right w:val="nil"/>
          <w:between w:val="nil"/>
        </w:pBdr>
        <w:spacing w:before="32" w:line="228" w:lineRule="auto"/>
        <w:ind w:left="1080" w:right="-2"/>
        <w:jc w:val="both"/>
        <w:rPr>
          <w:bCs/>
          <w:color w:val="000000"/>
          <w:sz w:val="20"/>
          <w:szCs w:val="20"/>
          <w:lang w:val="en-GB"/>
        </w:rPr>
      </w:pPr>
    </w:p>
    <w:p w14:paraId="534072D5"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9" w:line="228" w:lineRule="auto"/>
        <w:ind w:right="-2"/>
        <w:jc w:val="both"/>
        <w:rPr>
          <w:bCs/>
          <w:sz w:val="20"/>
          <w:szCs w:val="20"/>
          <w:lang w:val="en-GB"/>
        </w:rPr>
      </w:pPr>
      <w:r w:rsidRPr="00A00B64">
        <w:rPr>
          <w:bCs/>
          <w:color w:val="000000"/>
          <w:sz w:val="20"/>
          <w:szCs w:val="20"/>
          <w:lang w:val="en-GB"/>
        </w:rPr>
        <w:t>Not to alter or change or install any locks on any doors or windows in or about the property or have any additional keys made for any locks without the prior written consent of the landlord. To return to the Landlord all keys in the possession of the Tenant at the termination of the Tenancy.</w:t>
      </w:r>
    </w:p>
    <w:p w14:paraId="6A822D44" w14:textId="77777777" w:rsidR="00A00B64" w:rsidRPr="00A00B64" w:rsidRDefault="00A00B64" w:rsidP="00A00B64">
      <w:pPr>
        <w:pStyle w:val="ListParagraph"/>
        <w:widowControl w:val="0"/>
        <w:pBdr>
          <w:top w:val="nil"/>
          <w:left w:val="nil"/>
          <w:bottom w:val="nil"/>
          <w:right w:val="nil"/>
          <w:between w:val="nil"/>
        </w:pBdr>
        <w:spacing w:before="189" w:line="228" w:lineRule="auto"/>
        <w:ind w:left="1080" w:right="-2"/>
        <w:jc w:val="both"/>
        <w:rPr>
          <w:bCs/>
          <w:sz w:val="20"/>
          <w:szCs w:val="20"/>
          <w:lang w:val="en-GB"/>
        </w:rPr>
      </w:pPr>
    </w:p>
    <w:p w14:paraId="1F0F8C61"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9" w:line="228" w:lineRule="auto"/>
        <w:ind w:right="-2"/>
        <w:jc w:val="both"/>
        <w:rPr>
          <w:bCs/>
          <w:color w:val="000000"/>
          <w:sz w:val="20"/>
          <w:szCs w:val="20"/>
          <w:lang w:val="en-GB"/>
        </w:rPr>
      </w:pPr>
      <w:r w:rsidRPr="00A00B64">
        <w:rPr>
          <w:bCs/>
          <w:color w:val="000000"/>
          <w:sz w:val="20"/>
          <w:szCs w:val="20"/>
          <w:lang w:val="en-GB"/>
        </w:rPr>
        <w:t xml:space="preserve">Obtain the Landlord’s prior consent if the Tenant wants to change supplier regarding any of the utility services, such consent not to be unreasonably withheld and will supply the Landlord </w:t>
      </w:r>
      <w:r w:rsidRPr="00A00B64">
        <w:rPr>
          <w:bCs/>
          <w:sz w:val="20"/>
          <w:szCs w:val="20"/>
          <w:lang w:val="en-GB"/>
        </w:rPr>
        <w:t>with</w:t>
      </w:r>
      <w:r w:rsidRPr="00A00B64">
        <w:rPr>
          <w:bCs/>
          <w:color w:val="000000"/>
          <w:sz w:val="20"/>
          <w:szCs w:val="20"/>
          <w:lang w:val="en-GB"/>
        </w:rPr>
        <w:t xml:space="preserve"> all the relevant details regarding the new supplier.</w:t>
      </w:r>
    </w:p>
    <w:p w14:paraId="328936B0" w14:textId="77777777" w:rsidR="00A00B64" w:rsidRPr="00A00B64" w:rsidRDefault="00A00B64" w:rsidP="00A00B64">
      <w:pPr>
        <w:pStyle w:val="ListParagraph"/>
        <w:widowControl w:val="0"/>
        <w:pBdr>
          <w:top w:val="nil"/>
          <w:left w:val="nil"/>
          <w:bottom w:val="nil"/>
          <w:right w:val="nil"/>
          <w:between w:val="nil"/>
        </w:pBdr>
        <w:spacing w:before="189" w:line="228" w:lineRule="auto"/>
        <w:ind w:left="1080" w:right="-2"/>
        <w:jc w:val="both"/>
        <w:rPr>
          <w:bCs/>
          <w:color w:val="000000"/>
          <w:sz w:val="20"/>
          <w:szCs w:val="20"/>
          <w:lang w:val="en-GB"/>
        </w:rPr>
      </w:pPr>
    </w:p>
    <w:p w14:paraId="5503C26C"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4" w:line="231" w:lineRule="auto"/>
        <w:ind w:right="-3"/>
        <w:jc w:val="both"/>
        <w:rPr>
          <w:bCs/>
          <w:color w:val="000000"/>
          <w:sz w:val="20"/>
          <w:szCs w:val="20"/>
          <w:lang w:val="en-GB"/>
        </w:rPr>
      </w:pPr>
      <w:r w:rsidRPr="00A00B64">
        <w:rPr>
          <w:bCs/>
          <w:color w:val="000000"/>
          <w:sz w:val="20"/>
          <w:szCs w:val="20"/>
          <w:highlight w:val="white"/>
          <w:lang w:val="en-GB"/>
        </w:rPr>
        <w:t>In event of the Property being vacated by the Tenant before the end of the Term or prior to the agreed termination date in accordance</w:t>
      </w:r>
      <w:r w:rsidRPr="00A00B64">
        <w:rPr>
          <w:bCs/>
          <w:sz w:val="20"/>
          <w:szCs w:val="20"/>
          <w:highlight w:val="white"/>
          <w:lang w:val="en-GB"/>
        </w:rPr>
        <w:t xml:space="preserve"> </w:t>
      </w:r>
      <w:r w:rsidRPr="00A00B64">
        <w:rPr>
          <w:bCs/>
          <w:color w:val="000000"/>
          <w:sz w:val="20"/>
          <w:szCs w:val="20"/>
          <w:highlight w:val="white"/>
          <w:lang w:val="en-GB"/>
        </w:rPr>
        <w:t xml:space="preserve">with any agreed break clauses the Tenant agrees to pay a proportional cost of re-letting the property and any loss of rent incurred by the Landlord </w:t>
      </w:r>
      <w:proofErr w:type="gramStart"/>
      <w:r w:rsidRPr="00A00B64">
        <w:rPr>
          <w:bCs/>
          <w:color w:val="000000"/>
          <w:sz w:val="20"/>
          <w:szCs w:val="20"/>
          <w:highlight w:val="white"/>
          <w:lang w:val="en-GB"/>
        </w:rPr>
        <w:t>as a result of</w:t>
      </w:r>
      <w:proofErr w:type="gramEnd"/>
      <w:r w:rsidRPr="00A00B64">
        <w:rPr>
          <w:bCs/>
          <w:color w:val="000000"/>
          <w:sz w:val="20"/>
          <w:szCs w:val="20"/>
          <w:highlight w:val="white"/>
          <w:lang w:val="en-GB"/>
        </w:rPr>
        <w:t xml:space="preserve"> the Tenant’s actions.</w:t>
      </w:r>
    </w:p>
    <w:p w14:paraId="0C4683D3" w14:textId="77777777" w:rsidR="00A00B64" w:rsidRPr="00A00B64" w:rsidRDefault="00A00B64" w:rsidP="00A00B64">
      <w:pPr>
        <w:pStyle w:val="ListParagraph"/>
        <w:widowControl w:val="0"/>
        <w:pBdr>
          <w:top w:val="nil"/>
          <w:left w:val="nil"/>
          <w:bottom w:val="nil"/>
          <w:right w:val="nil"/>
          <w:between w:val="nil"/>
        </w:pBdr>
        <w:spacing w:before="184" w:line="231" w:lineRule="auto"/>
        <w:ind w:left="1080" w:right="-3"/>
        <w:jc w:val="both"/>
        <w:rPr>
          <w:bCs/>
          <w:color w:val="000000"/>
          <w:sz w:val="20"/>
          <w:szCs w:val="20"/>
          <w:lang w:val="en-GB"/>
        </w:rPr>
      </w:pPr>
    </w:p>
    <w:p w14:paraId="083C0049"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5" w:line="229" w:lineRule="auto"/>
        <w:ind w:right="-3"/>
        <w:rPr>
          <w:bCs/>
          <w:color w:val="000000"/>
          <w:sz w:val="20"/>
          <w:szCs w:val="20"/>
          <w:lang w:val="en-GB"/>
        </w:rPr>
      </w:pPr>
      <w:r w:rsidRPr="00A00B64">
        <w:rPr>
          <w:bCs/>
          <w:color w:val="000000"/>
          <w:sz w:val="20"/>
          <w:szCs w:val="20"/>
          <w:lang w:val="en-GB"/>
        </w:rPr>
        <w:t xml:space="preserve">Agree that any work they </w:t>
      </w:r>
      <w:r w:rsidRPr="00A00B64">
        <w:rPr>
          <w:bCs/>
          <w:sz w:val="20"/>
          <w:szCs w:val="20"/>
          <w:lang w:val="en-GB"/>
        </w:rPr>
        <w:t>choose</w:t>
      </w:r>
      <w:r w:rsidRPr="00A00B64">
        <w:rPr>
          <w:bCs/>
          <w:color w:val="000000"/>
          <w:sz w:val="20"/>
          <w:szCs w:val="20"/>
          <w:lang w:val="en-GB"/>
        </w:rPr>
        <w:t xml:space="preserve"> whether it be improvements or changes must be agreed with the Landlord before commencement of such work.</w:t>
      </w:r>
    </w:p>
    <w:p w14:paraId="00E3A0B4" w14:textId="77777777" w:rsidR="00A00B64" w:rsidRPr="00A00B64" w:rsidRDefault="00A00B64" w:rsidP="00A00B64">
      <w:pPr>
        <w:pStyle w:val="ListParagraph"/>
        <w:widowControl w:val="0"/>
        <w:pBdr>
          <w:top w:val="nil"/>
          <w:left w:val="nil"/>
          <w:bottom w:val="nil"/>
          <w:right w:val="nil"/>
          <w:between w:val="nil"/>
        </w:pBdr>
        <w:spacing w:before="185" w:line="229" w:lineRule="auto"/>
        <w:ind w:left="1080" w:right="-3"/>
        <w:rPr>
          <w:bCs/>
          <w:color w:val="000000"/>
          <w:sz w:val="20"/>
          <w:szCs w:val="20"/>
          <w:lang w:val="en-GB"/>
        </w:rPr>
      </w:pPr>
    </w:p>
    <w:p w14:paraId="3798C500"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29" w:lineRule="auto"/>
        <w:ind w:right="7"/>
        <w:rPr>
          <w:bCs/>
          <w:color w:val="000000"/>
          <w:sz w:val="20"/>
          <w:szCs w:val="20"/>
          <w:lang w:val="en-GB"/>
        </w:rPr>
      </w:pPr>
      <w:r w:rsidRPr="00A00B64">
        <w:rPr>
          <w:bCs/>
          <w:color w:val="000000"/>
          <w:sz w:val="20"/>
          <w:szCs w:val="20"/>
          <w:lang w:val="en-GB"/>
        </w:rPr>
        <w:t>Ensure any furniture or items removed from the property must be stored at the Tenants expense in a safe dry area and or reinstated or</w:t>
      </w:r>
      <w:r w:rsidRPr="00A00B64">
        <w:rPr>
          <w:bCs/>
          <w:sz w:val="20"/>
          <w:szCs w:val="20"/>
          <w:lang w:val="en-GB"/>
        </w:rPr>
        <w:t xml:space="preserve"> </w:t>
      </w:r>
      <w:r w:rsidRPr="00A00B64">
        <w:rPr>
          <w:bCs/>
          <w:color w:val="000000"/>
          <w:sz w:val="20"/>
          <w:szCs w:val="20"/>
          <w:lang w:val="en-GB"/>
        </w:rPr>
        <w:t>replaced at the property at the end of the tenancy.</w:t>
      </w:r>
    </w:p>
    <w:p w14:paraId="7ACA5FE6" w14:textId="77777777" w:rsidR="00A00B64" w:rsidRPr="00A00B64" w:rsidRDefault="00A00B64" w:rsidP="00A00B64">
      <w:pPr>
        <w:pStyle w:val="ListParagraph"/>
        <w:widowControl w:val="0"/>
        <w:pBdr>
          <w:top w:val="nil"/>
          <w:left w:val="nil"/>
          <w:bottom w:val="nil"/>
          <w:right w:val="nil"/>
          <w:between w:val="nil"/>
        </w:pBdr>
        <w:spacing w:before="186" w:line="229" w:lineRule="auto"/>
        <w:ind w:left="1080" w:right="7"/>
        <w:rPr>
          <w:bCs/>
          <w:color w:val="000000"/>
          <w:sz w:val="20"/>
          <w:szCs w:val="20"/>
          <w:lang w:val="en-GB"/>
        </w:rPr>
      </w:pPr>
    </w:p>
    <w:p w14:paraId="40CDEA20" w14:textId="77777777" w:rsidR="00A00B64" w:rsidRPr="00A00B64" w:rsidRDefault="00A00B64" w:rsidP="00A00B64">
      <w:pPr>
        <w:pStyle w:val="ListParagraph"/>
        <w:widowControl w:val="0"/>
        <w:numPr>
          <w:ilvl w:val="0"/>
          <w:numId w:val="5"/>
        </w:numPr>
        <w:pBdr>
          <w:top w:val="nil"/>
          <w:left w:val="nil"/>
          <w:bottom w:val="nil"/>
          <w:right w:val="nil"/>
          <w:between w:val="nil"/>
        </w:pBdr>
        <w:spacing w:before="186" w:line="229" w:lineRule="auto"/>
        <w:rPr>
          <w:bCs/>
          <w:color w:val="000000"/>
          <w:sz w:val="20"/>
          <w:szCs w:val="20"/>
          <w:lang w:val="en-GB"/>
        </w:rPr>
      </w:pPr>
      <w:r w:rsidRPr="00A00B64">
        <w:rPr>
          <w:bCs/>
          <w:color w:val="000000"/>
          <w:sz w:val="20"/>
          <w:szCs w:val="20"/>
          <w:lang w:val="en-GB"/>
        </w:rPr>
        <w:t>Not to fasten screws or otherwise affix anything whatsoever including blue-tack or other adhesives to the exterior or interior of the Property without the Landlord’s written contract.</w:t>
      </w:r>
    </w:p>
    <w:p w14:paraId="369B92EF" w14:textId="77777777" w:rsidR="00A00B64" w:rsidRPr="00A00B64" w:rsidRDefault="00A00B64" w:rsidP="00A00B64">
      <w:pPr>
        <w:pStyle w:val="ListParagraph"/>
        <w:rPr>
          <w:bCs/>
          <w:color w:val="000000"/>
          <w:sz w:val="20"/>
          <w:szCs w:val="20"/>
          <w:lang w:val="en-GB"/>
        </w:rPr>
      </w:pPr>
    </w:p>
    <w:p w14:paraId="0960B557" w14:textId="77777777" w:rsidR="00A00B64" w:rsidRPr="00A00B64" w:rsidRDefault="00A00B64" w:rsidP="00A00B64">
      <w:pPr>
        <w:widowControl w:val="0"/>
        <w:pBdr>
          <w:top w:val="nil"/>
          <w:left w:val="nil"/>
          <w:bottom w:val="nil"/>
          <w:right w:val="nil"/>
          <w:between w:val="nil"/>
        </w:pBdr>
        <w:spacing w:before="186" w:line="229" w:lineRule="auto"/>
        <w:rPr>
          <w:rFonts w:ascii="Arial" w:hAnsi="Arial" w:cs="Arial"/>
          <w:bCs/>
          <w:color w:val="000000"/>
          <w:sz w:val="20"/>
          <w:szCs w:val="20"/>
          <w:lang w:val="en-GB"/>
        </w:rPr>
      </w:pPr>
    </w:p>
    <w:p w14:paraId="5E198E44"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371" w:line="229" w:lineRule="auto"/>
        <w:ind w:right="371"/>
        <w:jc w:val="both"/>
        <w:rPr>
          <w:b/>
          <w:color w:val="000000"/>
          <w:sz w:val="20"/>
          <w:szCs w:val="20"/>
          <w:lang w:val="en-GB"/>
        </w:rPr>
      </w:pPr>
      <w:r w:rsidRPr="00A00B64">
        <w:rPr>
          <w:b/>
          <w:color w:val="000000"/>
          <w:sz w:val="20"/>
          <w:szCs w:val="20"/>
          <w:lang w:val="en-GB"/>
        </w:rPr>
        <w:t xml:space="preserve">The </w:t>
      </w:r>
      <w:r w:rsidRPr="00A00B64">
        <w:rPr>
          <w:b/>
          <w:color w:val="000000"/>
          <w:sz w:val="20"/>
          <w:szCs w:val="20"/>
          <w:highlight w:val="white"/>
          <w:lang w:val="en-GB"/>
        </w:rPr>
        <w:t xml:space="preserve">Tenant has agreed to pay a renewal administration fee of £ </w:t>
      </w:r>
      <w:r w:rsidRPr="00A00B64">
        <w:rPr>
          <w:bCs/>
          <w:color w:val="2F5496" w:themeColor="accent1" w:themeShade="BF"/>
          <w:sz w:val="20"/>
          <w:szCs w:val="20"/>
          <w:highlight w:val="white"/>
          <w:lang w:val="en-GB"/>
        </w:rPr>
        <w:t xml:space="preserve">{{Renewal administration fee}} </w:t>
      </w:r>
      <w:r w:rsidRPr="00A00B64">
        <w:rPr>
          <w:b/>
          <w:color w:val="000000"/>
          <w:sz w:val="20"/>
          <w:szCs w:val="20"/>
          <w:highlight w:val="white"/>
          <w:lang w:val="en-GB"/>
        </w:rPr>
        <w:t xml:space="preserve">plus VAT. This is payable upon renewal, should you and your landlord </w:t>
      </w:r>
      <w:r w:rsidRPr="00A00B64">
        <w:rPr>
          <w:b/>
          <w:color w:val="000000"/>
          <w:sz w:val="20"/>
          <w:szCs w:val="20"/>
          <w:lang w:val="en-GB"/>
        </w:rPr>
        <w:t>mutually</w:t>
      </w:r>
      <w:r w:rsidRPr="00A00B64">
        <w:rPr>
          <w:b/>
          <w:color w:val="000000"/>
          <w:sz w:val="20"/>
          <w:szCs w:val="20"/>
          <w:highlight w:val="white"/>
          <w:lang w:val="en-GB"/>
        </w:rPr>
        <w:t xml:space="preserve"> agree to renew the tenancy for a further term.</w:t>
      </w:r>
      <w:r w:rsidRPr="00A00B64">
        <w:rPr>
          <w:b/>
          <w:color w:val="000000"/>
          <w:sz w:val="20"/>
          <w:szCs w:val="20"/>
          <w:lang w:val="en-GB"/>
        </w:rPr>
        <w:t xml:space="preserve"> </w:t>
      </w:r>
    </w:p>
    <w:p w14:paraId="1573A15F" w14:textId="77777777" w:rsidR="00A00B64" w:rsidRPr="00A00B64" w:rsidRDefault="00A00B64" w:rsidP="00A00B64">
      <w:pPr>
        <w:pStyle w:val="ListParagraph"/>
        <w:widowControl w:val="0"/>
        <w:pBdr>
          <w:top w:val="nil"/>
          <w:left w:val="nil"/>
          <w:bottom w:val="nil"/>
          <w:right w:val="nil"/>
          <w:between w:val="nil"/>
        </w:pBdr>
        <w:spacing w:before="371" w:line="229" w:lineRule="auto"/>
        <w:ind w:left="737" w:right="371"/>
        <w:jc w:val="both"/>
        <w:rPr>
          <w:b/>
          <w:color w:val="000000"/>
          <w:sz w:val="20"/>
          <w:szCs w:val="20"/>
          <w:lang w:val="en-GB"/>
        </w:rPr>
      </w:pPr>
    </w:p>
    <w:p w14:paraId="100264C0"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241" w:line="229" w:lineRule="auto"/>
        <w:ind w:right="-2"/>
        <w:jc w:val="both"/>
        <w:rPr>
          <w:b/>
          <w:color w:val="000000"/>
          <w:sz w:val="20"/>
          <w:szCs w:val="20"/>
          <w:lang w:val="en-GB"/>
        </w:rPr>
      </w:pPr>
      <w:r w:rsidRPr="00A00B64">
        <w:rPr>
          <w:b/>
          <w:color w:val="000000"/>
          <w:sz w:val="20"/>
          <w:szCs w:val="20"/>
          <w:lang w:val="en-GB"/>
        </w:rPr>
        <w:t xml:space="preserve">Provided that if the rent or any instalment or part thereof (whether legally demanded or not) shall be in arrears for at least fourteen days or if  there shall be or become any breach of the obligations assumed thereunder by or imposed by law upon the Tenant or if the Property </w:t>
      </w:r>
      <w:r w:rsidRPr="00A00B64">
        <w:rPr>
          <w:b/>
          <w:color w:val="000000"/>
          <w:sz w:val="20"/>
          <w:szCs w:val="20"/>
          <w:lang w:val="en-GB"/>
        </w:rPr>
        <w:lastRenderedPageBreak/>
        <w:t>shall (save</w:t>
      </w:r>
      <w:r w:rsidRPr="00A00B64">
        <w:rPr>
          <w:b/>
          <w:sz w:val="20"/>
          <w:szCs w:val="20"/>
          <w:lang w:val="en-GB"/>
        </w:rPr>
        <w:t xml:space="preserve"> </w:t>
      </w:r>
      <w:r w:rsidRPr="00A00B64">
        <w:rPr>
          <w:b/>
          <w:color w:val="000000"/>
          <w:sz w:val="20"/>
          <w:szCs w:val="20"/>
          <w:lang w:val="en-GB"/>
        </w:rPr>
        <w:t>by written consent of the Landlord) be left vacant or unoccupied for a period of 28 days or more or if the Tenant shall become bankrupt or</w:t>
      </w:r>
      <w:r w:rsidRPr="00A00B64">
        <w:rPr>
          <w:b/>
          <w:sz w:val="20"/>
          <w:szCs w:val="20"/>
          <w:lang w:val="en-GB"/>
        </w:rPr>
        <w:t xml:space="preserve"> </w:t>
      </w:r>
      <w:r w:rsidRPr="00A00B64">
        <w:rPr>
          <w:b/>
          <w:color w:val="000000"/>
          <w:sz w:val="20"/>
          <w:szCs w:val="20"/>
          <w:lang w:val="en-GB"/>
        </w:rPr>
        <w:t xml:space="preserve">assign his estate or execute any Deed of Arrangement for the benefit of his creditors the Landlord may re-enter the Property and immediately  thereupon the Tenancy shall determine absolutely without prejudice to any other rights or remedies of the Landlord. </w:t>
      </w:r>
    </w:p>
    <w:p w14:paraId="46DFC5CF" w14:textId="77777777" w:rsidR="00A00B64" w:rsidRPr="00A00B64" w:rsidRDefault="00A00B64" w:rsidP="00A00B64">
      <w:pPr>
        <w:pStyle w:val="ListParagraph"/>
        <w:widowControl w:val="0"/>
        <w:pBdr>
          <w:top w:val="nil"/>
          <w:left w:val="nil"/>
          <w:bottom w:val="nil"/>
          <w:right w:val="nil"/>
          <w:between w:val="nil"/>
        </w:pBdr>
        <w:spacing w:before="241" w:line="229" w:lineRule="auto"/>
        <w:ind w:left="737" w:right="-2"/>
        <w:jc w:val="both"/>
        <w:rPr>
          <w:b/>
          <w:color w:val="000000"/>
          <w:sz w:val="20"/>
          <w:szCs w:val="20"/>
          <w:lang w:val="en-GB"/>
        </w:rPr>
      </w:pPr>
    </w:p>
    <w:p w14:paraId="11B4688C"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369" w:line="240" w:lineRule="auto"/>
        <w:rPr>
          <w:b/>
          <w:color w:val="000000"/>
          <w:sz w:val="20"/>
          <w:szCs w:val="20"/>
          <w:lang w:val="en-GB"/>
        </w:rPr>
      </w:pPr>
      <w:r w:rsidRPr="00A00B64">
        <w:rPr>
          <w:b/>
          <w:color w:val="000000"/>
          <w:sz w:val="20"/>
          <w:szCs w:val="20"/>
          <w:lang w:val="en-GB"/>
        </w:rPr>
        <w:t>The Landlord will:</w:t>
      </w:r>
      <w:r w:rsidRPr="00A00B64">
        <w:rPr>
          <w:b/>
          <w:color w:val="000000"/>
          <w:sz w:val="20"/>
          <w:szCs w:val="20"/>
          <w:lang w:val="en-GB"/>
        </w:rPr>
        <w:br/>
      </w:r>
    </w:p>
    <w:p w14:paraId="511B8E3D"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81" w:line="226" w:lineRule="auto"/>
        <w:ind w:right="4"/>
        <w:rPr>
          <w:bCs/>
          <w:color w:val="000000"/>
          <w:sz w:val="20"/>
          <w:szCs w:val="20"/>
          <w:lang w:val="en-GB"/>
        </w:rPr>
      </w:pPr>
      <w:r w:rsidRPr="00A00B64">
        <w:rPr>
          <w:bCs/>
          <w:color w:val="000000"/>
          <w:sz w:val="20"/>
          <w:szCs w:val="20"/>
          <w:lang w:val="en-GB"/>
        </w:rPr>
        <w:t xml:space="preserve">Pay and indemnify the Tenant against all assessments, </w:t>
      </w:r>
      <w:proofErr w:type="gramStart"/>
      <w:r w:rsidRPr="00A00B64">
        <w:rPr>
          <w:bCs/>
          <w:color w:val="000000"/>
          <w:sz w:val="20"/>
          <w:szCs w:val="20"/>
          <w:lang w:val="en-GB"/>
        </w:rPr>
        <w:t>taxes</w:t>
      </w:r>
      <w:proofErr w:type="gramEnd"/>
      <w:r w:rsidRPr="00A00B64">
        <w:rPr>
          <w:bCs/>
          <w:color w:val="000000"/>
          <w:sz w:val="20"/>
          <w:szCs w:val="20"/>
          <w:lang w:val="en-GB"/>
        </w:rPr>
        <w:t xml:space="preserve"> and outgoings in respect of the Property except such as are the responsibility of the Tenant as provided in sub-clause 5(b) above. </w:t>
      </w:r>
    </w:p>
    <w:p w14:paraId="292C89A9" w14:textId="77777777" w:rsidR="00A00B64" w:rsidRPr="00A00B64" w:rsidRDefault="00A00B64" w:rsidP="00A00B64">
      <w:pPr>
        <w:pStyle w:val="ListParagraph"/>
        <w:widowControl w:val="0"/>
        <w:pBdr>
          <w:top w:val="nil"/>
          <w:left w:val="nil"/>
          <w:bottom w:val="nil"/>
          <w:right w:val="nil"/>
          <w:between w:val="nil"/>
        </w:pBdr>
        <w:spacing w:before="181" w:line="226" w:lineRule="auto"/>
        <w:ind w:left="1080" w:right="4"/>
        <w:rPr>
          <w:bCs/>
          <w:color w:val="000000"/>
          <w:sz w:val="20"/>
          <w:szCs w:val="20"/>
          <w:lang w:val="en-GB"/>
        </w:rPr>
      </w:pPr>
    </w:p>
    <w:p w14:paraId="2CA9E785"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90" w:line="226" w:lineRule="auto"/>
        <w:rPr>
          <w:bCs/>
          <w:color w:val="000000"/>
          <w:sz w:val="20"/>
          <w:szCs w:val="20"/>
          <w:lang w:val="en-GB"/>
        </w:rPr>
      </w:pPr>
      <w:r w:rsidRPr="00A00B64">
        <w:rPr>
          <w:bCs/>
          <w:color w:val="000000"/>
          <w:sz w:val="20"/>
          <w:szCs w:val="20"/>
          <w:lang w:val="en-GB"/>
        </w:rPr>
        <w:t xml:space="preserve">That the Tenant paying the rent and performing the agreement on the part of the Tenant as aforesaid may quietly possess and enjoy the Property during the Tenancy without any interruption from the Landlord or any person claiming under or in trust for the Landlord. </w:t>
      </w:r>
    </w:p>
    <w:p w14:paraId="0D23ABF7" w14:textId="77777777" w:rsidR="00A00B64" w:rsidRPr="00A00B64" w:rsidRDefault="00A00B64" w:rsidP="00A00B64">
      <w:pPr>
        <w:pStyle w:val="ListParagraph"/>
        <w:widowControl w:val="0"/>
        <w:pBdr>
          <w:top w:val="nil"/>
          <w:left w:val="nil"/>
          <w:bottom w:val="nil"/>
          <w:right w:val="nil"/>
          <w:between w:val="nil"/>
        </w:pBdr>
        <w:spacing w:before="190" w:line="226" w:lineRule="auto"/>
        <w:ind w:left="1080"/>
        <w:rPr>
          <w:bCs/>
          <w:color w:val="000000"/>
          <w:sz w:val="20"/>
          <w:szCs w:val="20"/>
          <w:lang w:val="en-GB"/>
        </w:rPr>
      </w:pPr>
    </w:p>
    <w:p w14:paraId="2C88E39F"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90" w:line="226" w:lineRule="auto"/>
        <w:ind w:right="1"/>
        <w:rPr>
          <w:bCs/>
          <w:color w:val="000000"/>
          <w:sz w:val="20"/>
          <w:szCs w:val="20"/>
          <w:lang w:val="en-GB"/>
        </w:rPr>
      </w:pPr>
      <w:r w:rsidRPr="00A00B64">
        <w:rPr>
          <w:bCs/>
          <w:color w:val="000000"/>
          <w:sz w:val="20"/>
          <w:szCs w:val="20"/>
          <w:lang w:val="en-GB"/>
        </w:rPr>
        <w:t>Return to the Tenant any rent payable for any period in which the property is rendered uninhabitable by fire and other insured risk</w:t>
      </w:r>
      <w:r w:rsidRPr="00A00B64">
        <w:rPr>
          <w:bCs/>
          <w:sz w:val="20"/>
          <w:szCs w:val="20"/>
          <w:lang w:val="en-GB"/>
        </w:rPr>
        <w:t xml:space="preserve"> </w:t>
      </w:r>
      <w:r w:rsidRPr="00A00B64">
        <w:rPr>
          <w:bCs/>
          <w:color w:val="000000"/>
          <w:sz w:val="20"/>
          <w:szCs w:val="20"/>
          <w:lang w:val="en-GB"/>
        </w:rPr>
        <w:t xml:space="preserve">the amount in case of dispute to be settled by arbitration. </w:t>
      </w:r>
    </w:p>
    <w:p w14:paraId="1A9109C7" w14:textId="77777777" w:rsidR="00A00B64" w:rsidRPr="00A00B64" w:rsidRDefault="00A00B64" w:rsidP="00A00B64">
      <w:pPr>
        <w:pStyle w:val="ListParagraph"/>
        <w:widowControl w:val="0"/>
        <w:pBdr>
          <w:top w:val="nil"/>
          <w:left w:val="nil"/>
          <w:bottom w:val="nil"/>
          <w:right w:val="nil"/>
          <w:between w:val="nil"/>
        </w:pBdr>
        <w:spacing w:before="190" w:line="226" w:lineRule="auto"/>
        <w:ind w:left="1080" w:right="1"/>
        <w:rPr>
          <w:bCs/>
          <w:color w:val="000000"/>
          <w:sz w:val="20"/>
          <w:szCs w:val="20"/>
          <w:lang w:val="en-GB"/>
        </w:rPr>
      </w:pPr>
    </w:p>
    <w:p w14:paraId="4930E7EA"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91" w:line="228" w:lineRule="auto"/>
        <w:ind w:right="-3"/>
        <w:jc w:val="both"/>
        <w:rPr>
          <w:bCs/>
          <w:color w:val="000000"/>
          <w:sz w:val="20"/>
          <w:szCs w:val="20"/>
          <w:lang w:val="en-GB"/>
        </w:rPr>
      </w:pPr>
      <w:r w:rsidRPr="00A00B64">
        <w:rPr>
          <w:bCs/>
          <w:color w:val="000000"/>
          <w:sz w:val="20"/>
          <w:szCs w:val="20"/>
          <w:lang w:val="en-GB"/>
        </w:rPr>
        <w:t>To insure and keep insured the Property (but not the Tenant's personal furniture fixtures fittings and effects) against loss or damage by fire and the normal comprehensive risks for premises furniture fixtures fittings and effects of the same kind and public and third-party liability.</w:t>
      </w:r>
    </w:p>
    <w:p w14:paraId="743DE6ED" w14:textId="77777777" w:rsidR="00A00B64" w:rsidRPr="00A00B64" w:rsidRDefault="00A00B64" w:rsidP="00A00B64">
      <w:pPr>
        <w:pStyle w:val="ListParagraph"/>
        <w:widowControl w:val="0"/>
        <w:pBdr>
          <w:top w:val="nil"/>
          <w:left w:val="nil"/>
          <w:bottom w:val="nil"/>
          <w:right w:val="nil"/>
          <w:between w:val="nil"/>
        </w:pBdr>
        <w:spacing w:before="191" w:line="228" w:lineRule="auto"/>
        <w:ind w:left="1080" w:right="-3"/>
        <w:jc w:val="both"/>
        <w:rPr>
          <w:bCs/>
          <w:color w:val="000000"/>
          <w:sz w:val="20"/>
          <w:szCs w:val="20"/>
          <w:lang w:val="en-GB"/>
        </w:rPr>
      </w:pPr>
    </w:p>
    <w:p w14:paraId="05D11A05"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87" w:line="229" w:lineRule="auto"/>
        <w:ind w:right="21"/>
        <w:jc w:val="both"/>
        <w:rPr>
          <w:bCs/>
          <w:color w:val="000000"/>
          <w:sz w:val="20"/>
          <w:szCs w:val="20"/>
          <w:lang w:val="en-GB"/>
        </w:rPr>
      </w:pPr>
      <w:r w:rsidRPr="00A00B64">
        <w:rPr>
          <w:bCs/>
          <w:color w:val="000000"/>
          <w:sz w:val="20"/>
          <w:szCs w:val="20"/>
          <w:lang w:val="en-GB"/>
        </w:rPr>
        <w:t>Maintain and keep the central heating system and plumbing and electrical systems and all household mechanical and Electrical Appliances in the property in full working order and shall be responsible for the cost of maintaining the same in such condition during the term of the Tenancy (except in the case of misuse by the Tenant).</w:t>
      </w:r>
    </w:p>
    <w:p w14:paraId="41DFF879" w14:textId="77777777" w:rsidR="00A00B64" w:rsidRPr="00A00B64" w:rsidRDefault="00A00B64" w:rsidP="00A00B64">
      <w:pPr>
        <w:pStyle w:val="ListParagraph"/>
        <w:widowControl w:val="0"/>
        <w:pBdr>
          <w:top w:val="nil"/>
          <w:left w:val="nil"/>
          <w:bottom w:val="nil"/>
          <w:right w:val="nil"/>
          <w:between w:val="nil"/>
        </w:pBdr>
        <w:spacing w:before="187" w:line="229" w:lineRule="auto"/>
        <w:ind w:left="1080" w:right="21"/>
        <w:jc w:val="both"/>
        <w:rPr>
          <w:bCs/>
          <w:color w:val="000000"/>
          <w:sz w:val="20"/>
          <w:szCs w:val="20"/>
          <w:lang w:val="en-GB"/>
        </w:rPr>
      </w:pPr>
    </w:p>
    <w:p w14:paraId="484C1ECF" w14:textId="77777777" w:rsidR="00A00B64" w:rsidRPr="00A00B64" w:rsidRDefault="00A00B64" w:rsidP="00A00B64">
      <w:pPr>
        <w:pStyle w:val="ListParagraph"/>
        <w:widowControl w:val="0"/>
        <w:numPr>
          <w:ilvl w:val="0"/>
          <w:numId w:val="6"/>
        </w:numPr>
        <w:pBdr>
          <w:top w:val="nil"/>
          <w:left w:val="nil"/>
          <w:bottom w:val="nil"/>
          <w:right w:val="nil"/>
          <w:between w:val="nil"/>
        </w:pBdr>
        <w:spacing w:before="186" w:line="240" w:lineRule="auto"/>
        <w:rPr>
          <w:bCs/>
          <w:color w:val="000000"/>
          <w:sz w:val="20"/>
          <w:szCs w:val="20"/>
          <w:lang w:val="en-GB"/>
        </w:rPr>
      </w:pPr>
      <w:r w:rsidRPr="00A00B64">
        <w:rPr>
          <w:bCs/>
          <w:color w:val="000000"/>
          <w:sz w:val="20"/>
          <w:szCs w:val="20"/>
          <w:lang w:val="en-GB"/>
        </w:rPr>
        <w:t xml:space="preserve">The Property is always deemed as a No Smoking Area. (Unless agreed by both parties otherwise) </w:t>
      </w:r>
    </w:p>
    <w:p w14:paraId="2B46D7C6" w14:textId="77777777" w:rsidR="00A00B64" w:rsidRPr="00A00B64" w:rsidRDefault="00A00B64" w:rsidP="00A00B64">
      <w:pPr>
        <w:pStyle w:val="ListParagraph"/>
        <w:rPr>
          <w:bCs/>
          <w:color w:val="000000"/>
          <w:sz w:val="20"/>
          <w:szCs w:val="20"/>
          <w:lang w:val="en-GB"/>
        </w:rPr>
      </w:pPr>
    </w:p>
    <w:p w14:paraId="57D081F9" w14:textId="77777777" w:rsidR="00A00B64" w:rsidRPr="00A00B64" w:rsidRDefault="00A00B64" w:rsidP="00A00B64">
      <w:pPr>
        <w:pStyle w:val="ListParagraph"/>
        <w:widowControl w:val="0"/>
        <w:pBdr>
          <w:top w:val="nil"/>
          <w:left w:val="nil"/>
          <w:bottom w:val="nil"/>
          <w:right w:val="nil"/>
          <w:between w:val="nil"/>
        </w:pBdr>
        <w:spacing w:before="186" w:line="240" w:lineRule="auto"/>
        <w:ind w:left="1080"/>
        <w:rPr>
          <w:bCs/>
          <w:color w:val="000000"/>
          <w:sz w:val="20"/>
          <w:szCs w:val="20"/>
          <w:lang w:val="en-GB"/>
        </w:rPr>
      </w:pPr>
    </w:p>
    <w:p w14:paraId="75170C63" w14:textId="77777777" w:rsidR="00A00B64" w:rsidRPr="00A00B64" w:rsidRDefault="00A00B64" w:rsidP="00A00B64">
      <w:pPr>
        <w:pStyle w:val="ListParagraph"/>
        <w:widowControl w:val="0"/>
        <w:numPr>
          <w:ilvl w:val="0"/>
          <w:numId w:val="1"/>
        </w:numPr>
        <w:pBdr>
          <w:top w:val="nil"/>
          <w:left w:val="nil"/>
          <w:bottom w:val="nil"/>
          <w:right w:val="nil"/>
          <w:between w:val="nil"/>
        </w:pBdr>
        <w:spacing w:before="364" w:line="240" w:lineRule="auto"/>
        <w:rPr>
          <w:b/>
          <w:color w:val="000000"/>
          <w:sz w:val="20"/>
          <w:szCs w:val="20"/>
          <w:lang w:val="en-GB"/>
        </w:rPr>
      </w:pPr>
      <w:r w:rsidRPr="00A00B64">
        <w:rPr>
          <w:b/>
          <w:color w:val="000000"/>
          <w:sz w:val="20"/>
          <w:szCs w:val="20"/>
          <w:lang w:val="en-GB"/>
        </w:rPr>
        <w:t xml:space="preserve">Notice under Section 48 of the Landlord and Tenant Act 1987 </w:t>
      </w:r>
    </w:p>
    <w:p w14:paraId="1043377E" w14:textId="77777777" w:rsidR="00A00B64" w:rsidRPr="00A00B64" w:rsidRDefault="00A00B64" w:rsidP="00A00B64">
      <w:pPr>
        <w:pStyle w:val="ListParagraph"/>
        <w:widowControl w:val="0"/>
        <w:numPr>
          <w:ilvl w:val="0"/>
          <w:numId w:val="7"/>
        </w:numPr>
        <w:pBdr>
          <w:top w:val="nil"/>
          <w:left w:val="nil"/>
          <w:bottom w:val="nil"/>
          <w:right w:val="nil"/>
          <w:between w:val="nil"/>
        </w:pBdr>
        <w:spacing w:before="364" w:line="240" w:lineRule="auto"/>
        <w:rPr>
          <w:bCs/>
          <w:color w:val="000000"/>
          <w:sz w:val="20"/>
          <w:szCs w:val="20"/>
          <w:lang w:val="en-GB"/>
        </w:rPr>
      </w:pPr>
      <w:r w:rsidRPr="00A00B64">
        <w:rPr>
          <w:bCs/>
          <w:color w:val="000000"/>
          <w:sz w:val="20"/>
          <w:szCs w:val="20"/>
          <w:lang w:val="en-GB"/>
        </w:rPr>
        <w:t>Any Notice under this Agreement or under the Landlord and Tenant Act 1987 Section 48 to the Landlord shall be served on the Landlord personally or by Registered Post at the following address</w:t>
      </w:r>
      <w:r w:rsidRPr="00A00B64">
        <w:rPr>
          <w:bCs/>
          <w:sz w:val="20"/>
          <w:szCs w:val="20"/>
          <w:lang w:val="en-GB"/>
        </w:rPr>
        <w:t xml:space="preserve"> </w:t>
      </w:r>
      <w:r w:rsidRPr="00A00B64">
        <w:rPr>
          <w:bCs/>
          <w:color w:val="000000"/>
          <w:sz w:val="20"/>
          <w:szCs w:val="20"/>
          <w:lang w:val="en-GB"/>
        </w:rPr>
        <w:t xml:space="preserve">which shall be deemed to be the Landlord’s address for service of documents: </w:t>
      </w:r>
      <w:r w:rsidRPr="00A00B64">
        <w:rPr>
          <w:bCs/>
          <w:sz w:val="20"/>
          <w:szCs w:val="20"/>
          <w:lang w:val="en-GB"/>
        </w:rPr>
        <w:br w:type="page"/>
      </w:r>
    </w:p>
    <w:p w14:paraId="7DB48442" w14:textId="77777777" w:rsidR="00A00B64" w:rsidRPr="00A00B64" w:rsidRDefault="00A00B64" w:rsidP="00A00B64">
      <w:pPr>
        <w:widowControl w:val="0"/>
        <w:pBdr>
          <w:top w:val="nil"/>
          <w:left w:val="nil"/>
          <w:bottom w:val="nil"/>
          <w:right w:val="nil"/>
          <w:between w:val="nil"/>
        </w:pBdr>
        <w:spacing w:before="2525" w:line="276" w:lineRule="auto"/>
        <w:ind w:left="367"/>
        <w:jc w:val="center"/>
        <w:rPr>
          <w:rFonts w:ascii="Arial" w:hAnsi="Arial" w:cs="Arial"/>
          <w:b/>
          <w:color w:val="000000"/>
          <w:sz w:val="20"/>
          <w:szCs w:val="20"/>
          <w:lang w:val="en-GB"/>
        </w:rPr>
      </w:pPr>
      <w:r w:rsidRPr="00A00B64">
        <w:rPr>
          <w:rFonts w:ascii="Arial" w:hAnsi="Arial" w:cs="Arial"/>
          <w:b/>
          <w:sz w:val="20"/>
          <w:szCs w:val="20"/>
          <w:lang w:val="en-GB"/>
        </w:rPr>
        <w:lastRenderedPageBreak/>
        <w:t>A</w:t>
      </w:r>
      <w:r w:rsidRPr="00A00B64">
        <w:rPr>
          <w:rFonts w:ascii="Arial" w:hAnsi="Arial" w:cs="Arial"/>
          <w:b/>
          <w:color w:val="000000"/>
          <w:sz w:val="20"/>
          <w:szCs w:val="20"/>
          <w:lang w:val="en-GB"/>
        </w:rPr>
        <w:t>S WITNESS THESE PRESENTS THE DAY AND YEAR FIRST BEFORE WRITTEN</w:t>
      </w:r>
      <w:r w:rsidRPr="00A00B64">
        <w:rPr>
          <w:rFonts w:ascii="Arial" w:hAnsi="Arial" w:cs="Arial"/>
          <w:b/>
          <w:color w:val="000000"/>
          <w:sz w:val="20"/>
          <w:szCs w:val="20"/>
          <w:lang w:val="en-GB"/>
        </w:rPr>
        <w:br/>
      </w:r>
      <w:r w:rsidRPr="00A00B64">
        <w:rPr>
          <w:rFonts w:ascii="Arial" w:hAnsi="Arial" w:cs="Arial"/>
          <w:bCs/>
          <w:i/>
          <w:iCs/>
          <w:color w:val="000000"/>
          <w:sz w:val="20"/>
          <w:szCs w:val="20"/>
          <w:lang w:val="en-GB"/>
        </w:rPr>
        <w:t>Signed and executed as a deed by the following parties:</w:t>
      </w:r>
    </w:p>
    <w:p w14:paraId="1142CD9E" w14:textId="77777777" w:rsidR="00A00B64" w:rsidRPr="00A00B64" w:rsidRDefault="00A00B64" w:rsidP="00A00B64">
      <w:pPr>
        <w:pStyle w:val="NoSpacing"/>
        <w:rPr>
          <w:lang w:val="en-GB"/>
        </w:rPr>
      </w:pPr>
    </w:p>
    <w:p w14:paraId="4AD6E0C4" w14:textId="77777777" w:rsidR="00A00B64" w:rsidRPr="00A00B64" w:rsidRDefault="00A00B64" w:rsidP="00A00B64">
      <w:pPr>
        <w:pStyle w:val="NoSpacing"/>
        <w:rPr>
          <w:lang w:val="en-GB"/>
        </w:rPr>
      </w:pPr>
    </w:p>
    <w:p w14:paraId="46CE0BB1" w14:textId="77777777" w:rsidR="00A00B64" w:rsidRPr="00A00B64" w:rsidRDefault="00A00B64" w:rsidP="00A00B64">
      <w:pPr>
        <w:pStyle w:val="NoSpacing"/>
        <w:rPr>
          <w:b/>
          <w:bCs/>
          <w:sz w:val="28"/>
          <w:szCs w:val="28"/>
          <w:lang w:val="en-GB"/>
        </w:rPr>
      </w:pPr>
      <w:r w:rsidRPr="00A00B64">
        <w:rPr>
          <w:b/>
          <w:bCs/>
          <w:sz w:val="28"/>
          <w:szCs w:val="28"/>
          <w:lang w:val="en-GB"/>
        </w:rPr>
        <w:t>THE LANDLORD(S)</w:t>
      </w:r>
    </w:p>
    <w:p w14:paraId="69A34FA1" w14:textId="77777777" w:rsidR="00A00B64" w:rsidRPr="00A00B64" w:rsidRDefault="00A00B64" w:rsidP="00A00B64">
      <w:pPr>
        <w:pStyle w:val="NoSpacing"/>
        <w:rPr>
          <w:b/>
          <w:bCs/>
          <w:lang w:val="en-GB"/>
        </w:rPr>
      </w:pPr>
    </w:p>
    <w:p w14:paraId="3932B485" w14:textId="77777777" w:rsidR="00A00B64" w:rsidRPr="00A00B64" w:rsidRDefault="00A00B64" w:rsidP="00A00B64">
      <w:pPr>
        <w:pStyle w:val="NoSpacing"/>
        <w:rPr>
          <w:lang w:val="en-GB"/>
        </w:rPr>
      </w:pPr>
    </w:p>
    <w:p w14:paraId="694434C5" w14:textId="77777777" w:rsidR="00A00B64" w:rsidRPr="00A00B64" w:rsidRDefault="00A00B64" w:rsidP="00A00B64">
      <w:pPr>
        <w:pStyle w:val="NoSpacing"/>
        <w:rPr>
          <w:color w:val="8496B0" w:themeColor="text2" w:themeTint="99"/>
          <w:lang w:val="en-GB"/>
        </w:rPr>
      </w:pPr>
      <w:r w:rsidRPr="00A00B64">
        <w:rPr>
          <w:b/>
          <w:bCs/>
          <w:lang w:val="en-GB"/>
        </w:rPr>
        <w:t>Name:</w:t>
      </w:r>
      <w:r w:rsidRPr="00A00B64">
        <w:rPr>
          <w:lang w:val="en-GB"/>
        </w:rPr>
        <w:t xml:space="preserve"> </w:t>
      </w:r>
      <w:r w:rsidRPr="00BF55DE">
        <w:rPr>
          <w:color w:val="2F5496" w:themeColor="accent1" w:themeShade="BF"/>
          <w:lang w:val="en-GB"/>
        </w:rPr>
        <w:t>{{Landlord name}}</w:t>
      </w:r>
    </w:p>
    <w:p w14:paraId="78A95D54" w14:textId="77777777" w:rsidR="00A00B64" w:rsidRPr="00A00B64" w:rsidRDefault="00A00B64" w:rsidP="00A00B64">
      <w:pPr>
        <w:pStyle w:val="NoSpacing"/>
        <w:rPr>
          <w:color w:val="8496B0" w:themeColor="text2" w:themeTint="99"/>
          <w:lang w:val="en-GB"/>
        </w:rPr>
      </w:pPr>
    </w:p>
    <w:p w14:paraId="146E51B6" w14:textId="77777777" w:rsidR="00A00B64" w:rsidRPr="00A00B64" w:rsidRDefault="00A00B64" w:rsidP="00A00B64">
      <w:pPr>
        <w:pStyle w:val="NoSpacing"/>
        <w:rPr>
          <w:b/>
          <w:bCs/>
          <w:lang w:val="en-GB"/>
        </w:rPr>
      </w:pPr>
    </w:p>
    <w:p w14:paraId="67415FB3" w14:textId="77777777" w:rsidR="00A00B64" w:rsidRPr="00A00B64" w:rsidRDefault="00A00B64" w:rsidP="00A00B64">
      <w:pPr>
        <w:pStyle w:val="NoSpacing"/>
        <w:rPr>
          <w:b/>
          <w:bCs/>
          <w:lang w:val="en-GB"/>
        </w:rPr>
      </w:pPr>
      <w:r w:rsidRPr="00A00B64">
        <w:rPr>
          <w:b/>
          <w:bCs/>
          <w:lang w:val="en-GB"/>
        </w:rPr>
        <w:t>---------------------------------------------------</w:t>
      </w:r>
    </w:p>
    <w:p w14:paraId="520132CA" w14:textId="77777777" w:rsidR="00A00B64" w:rsidRPr="00A00B64" w:rsidRDefault="00A00B64" w:rsidP="00A00B64">
      <w:pPr>
        <w:pStyle w:val="NoSpacing"/>
        <w:rPr>
          <w:b/>
          <w:bCs/>
          <w:lang w:val="en-GB"/>
        </w:rPr>
      </w:pPr>
      <w:r w:rsidRPr="00A00B64">
        <w:rPr>
          <w:b/>
          <w:bCs/>
          <w:lang w:val="en-GB"/>
        </w:rPr>
        <w:t>Signature</w:t>
      </w:r>
    </w:p>
    <w:p w14:paraId="13064448" w14:textId="77777777" w:rsidR="00A00B64" w:rsidRPr="00A00B64" w:rsidRDefault="00A00B64" w:rsidP="00A00B64">
      <w:pPr>
        <w:pStyle w:val="NoSpacing"/>
        <w:rPr>
          <w:b/>
          <w:bCs/>
          <w:lang w:val="en-GB"/>
        </w:rPr>
      </w:pPr>
    </w:p>
    <w:p w14:paraId="727629E9" w14:textId="77777777" w:rsidR="00A00B64" w:rsidRPr="00A00B64" w:rsidRDefault="00A00B64" w:rsidP="00A00B64">
      <w:pPr>
        <w:pStyle w:val="NoSpacing"/>
        <w:rPr>
          <w:b/>
          <w:bCs/>
          <w:lang w:val="en-GB"/>
        </w:rPr>
      </w:pPr>
    </w:p>
    <w:p w14:paraId="3A32D2D8" w14:textId="77777777" w:rsidR="00A00B64" w:rsidRPr="00A00B64" w:rsidRDefault="00A00B64" w:rsidP="00A00B64">
      <w:pPr>
        <w:pStyle w:val="NoSpacing"/>
        <w:rPr>
          <w:b/>
          <w:bCs/>
          <w:sz w:val="28"/>
          <w:szCs w:val="28"/>
          <w:lang w:val="en-GB"/>
        </w:rPr>
      </w:pPr>
    </w:p>
    <w:p w14:paraId="16175EC1" w14:textId="77777777" w:rsidR="00A00B64" w:rsidRPr="00A00B64" w:rsidRDefault="00A00B64" w:rsidP="00A00B64">
      <w:pPr>
        <w:pStyle w:val="NoSpacing"/>
        <w:rPr>
          <w:b/>
          <w:bCs/>
          <w:sz w:val="28"/>
          <w:szCs w:val="28"/>
          <w:lang w:val="en-GB"/>
        </w:rPr>
      </w:pPr>
      <w:r w:rsidRPr="00A00B64">
        <w:rPr>
          <w:b/>
          <w:bCs/>
          <w:sz w:val="28"/>
          <w:szCs w:val="28"/>
          <w:lang w:val="en-GB"/>
        </w:rPr>
        <w:t xml:space="preserve">In the presence of: </w:t>
      </w:r>
    </w:p>
    <w:p w14:paraId="199AC4D8" w14:textId="77777777" w:rsidR="00A00B64" w:rsidRPr="00A00B64" w:rsidRDefault="00A00B64" w:rsidP="00A00B64">
      <w:pPr>
        <w:pStyle w:val="NoSpacing"/>
        <w:rPr>
          <w:b/>
          <w:bCs/>
          <w:lang w:val="en-GB"/>
        </w:rPr>
      </w:pPr>
    </w:p>
    <w:p w14:paraId="617E44D2" w14:textId="77777777" w:rsidR="00A00B64" w:rsidRPr="00A00B64" w:rsidRDefault="00A00B64" w:rsidP="00A00B64">
      <w:pPr>
        <w:pStyle w:val="NoSpacing"/>
        <w:rPr>
          <w:color w:val="8496B0" w:themeColor="text2" w:themeTint="99"/>
          <w:lang w:val="en-GB"/>
        </w:rPr>
      </w:pPr>
      <w:r w:rsidRPr="00A00B64">
        <w:rPr>
          <w:b/>
          <w:bCs/>
          <w:lang w:val="en-GB"/>
        </w:rPr>
        <w:t xml:space="preserve">Witness Full Name: </w:t>
      </w:r>
      <w:r w:rsidRPr="00BF55DE">
        <w:rPr>
          <w:color w:val="2F5496" w:themeColor="accent1" w:themeShade="BF"/>
          <w:lang w:val="en-GB"/>
        </w:rPr>
        <w:t>{{Witness full name}}</w:t>
      </w:r>
    </w:p>
    <w:p w14:paraId="44230887" w14:textId="77777777" w:rsidR="00A00B64" w:rsidRPr="00A00B64" w:rsidRDefault="00A00B64" w:rsidP="00A00B64">
      <w:pPr>
        <w:pStyle w:val="NoSpacing"/>
        <w:rPr>
          <w:b/>
          <w:bCs/>
          <w:lang w:val="en-GB"/>
        </w:rPr>
      </w:pPr>
    </w:p>
    <w:p w14:paraId="0F0AED86" w14:textId="77777777" w:rsidR="00A00B64" w:rsidRPr="00A00B64" w:rsidRDefault="00A00B64" w:rsidP="00A00B64">
      <w:pPr>
        <w:pStyle w:val="NoSpacing"/>
        <w:rPr>
          <w:color w:val="8496B0" w:themeColor="text2" w:themeTint="99"/>
          <w:lang w:val="en-GB"/>
        </w:rPr>
      </w:pPr>
      <w:r w:rsidRPr="00A00B64">
        <w:rPr>
          <w:b/>
          <w:bCs/>
          <w:lang w:val="en-GB"/>
        </w:rPr>
        <w:t xml:space="preserve">Address: </w:t>
      </w:r>
      <w:r w:rsidRPr="00BF55DE">
        <w:rPr>
          <w:color w:val="2F5496" w:themeColor="accent1" w:themeShade="BF"/>
          <w:lang w:val="en-GB"/>
        </w:rPr>
        <w:t xml:space="preserve">{{Witness </w:t>
      </w:r>
      <w:proofErr w:type="spellStart"/>
      <w:r w:rsidRPr="00BF55DE">
        <w:rPr>
          <w:color w:val="2F5496" w:themeColor="accent1" w:themeShade="BF"/>
          <w:lang w:val="en-GB"/>
        </w:rPr>
        <w:t>Addresss</w:t>
      </w:r>
      <w:proofErr w:type="spellEnd"/>
      <w:r w:rsidRPr="00BF55DE">
        <w:rPr>
          <w:color w:val="2F5496" w:themeColor="accent1" w:themeShade="BF"/>
          <w:lang w:val="en-GB"/>
        </w:rPr>
        <w:t>}}</w:t>
      </w:r>
    </w:p>
    <w:p w14:paraId="3146F649" w14:textId="77777777" w:rsidR="00A00B64" w:rsidRPr="00A00B64" w:rsidRDefault="00A00B64" w:rsidP="00A00B64">
      <w:pPr>
        <w:pStyle w:val="NoSpacing"/>
        <w:rPr>
          <w:color w:val="8496B0" w:themeColor="text2" w:themeTint="99"/>
          <w:lang w:val="en-GB"/>
        </w:rPr>
      </w:pPr>
    </w:p>
    <w:p w14:paraId="0A6328BD" w14:textId="77777777" w:rsidR="00A00B64" w:rsidRPr="00A00B64" w:rsidRDefault="00A00B64" w:rsidP="00A00B64">
      <w:pPr>
        <w:pStyle w:val="NoSpacing"/>
        <w:rPr>
          <w:b/>
          <w:bCs/>
          <w:lang w:val="en-GB"/>
        </w:rPr>
      </w:pPr>
    </w:p>
    <w:p w14:paraId="191E8273" w14:textId="77777777" w:rsidR="00A00B64" w:rsidRPr="00A00B64" w:rsidRDefault="00A00B64" w:rsidP="00A00B64">
      <w:pPr>
        <w:pStyle w:val="NoSpacing"/>
        <w:rPr>
          <w:b/>
          <w:bCs/>
          <w:lang w:val="en-GB"/>
        </w:rPr>
      </w:pPr>
    </w:p>
    <w:p w14:paraId="427F3A90" w14:textId="77777777" w:rsidR="00A00B64" w:rsidRPr="00A00B64" w:rsidRDefault="00A00B64" w:rsidP="00A00B64">
      <w:pPr>
        <w:pStyle w:val="NoSpacing"/>
        <w:rPr>
          <w:b/>
          <w:bCs/>
          <w:lang w:val="en-GB"/>
        </w:rPr>
      </w:pPr>
      <w:r w:rsidRPr="00A00B64">
        <w:rPr>
          <w:b/>
          <w:bCs/>
          <w:lang w:val="en-GB"/>
        </w:rPr>
        <w:t>---------------------------------------------------</w:t>
      </w:r>
    </w:p>
    <w:p w14:paraId="5CB2AFFC" w14:textId="45DC5F8F" w:rsidR="007C38A2" w:rsidRDefault="00A00B64" w:rsidP="00BF55DE">
      <w:pPr>
        <w:pStyle w:val="NoSpacing"/>
        <w:rPr>
          <w:b/>
          <w:bCs/>
          <w:lang w:val="en-GB"/>
        </w:rPr>
      </w:pPr>
      <w:r w:rsidRPr="00A00B64">
        <w:rPr>
          <w:b/>
          <w:bCs/>
          <w:lang w:val="en-GB"/>
        </w:rPr>
        <w:t>Signature</w:t>
      </w:r>
    </w:p>
    <w:p w14:paraId="6341D4E3" w14:textId="77777777" w:rsidR="00BF55DE" w:rsidRDefault="00BF55DE" w:rsidP="00BF55DE">
      <w:pPr>
        <w:pStyle w:val="NoSpacing"/>
        <w:rPr>
          <w:b/>
          <w:bCs/>
          <w:lang w:val="en-GB"/>
        </w:rPr>
      </w:pPr>
    </w:p>
    <w:p w14:paraId="24E4B4E6" w14:textId="77777777" w:rsidR="00BF55DE" w:rsidRDefault="00BF55DE" w:rsidP="00BF55DE">
      <w:pPr>
        <w:pStyle w:val="NoSpacing"/>
        <w:rPr>
          <w:b/>
          <w:bCs/>
          <w:lang w:val="en-GB"/>
        </w:rPr>
      </w:pPr>
    </w:p>
    <w:p w14:paraId="49D38E99" w14:textId="77777777" w:rsidR="00BF55DE" w:rsidRPr="00BF55DE" w:rsidRDefault="00BF55DE" w:rsidP="00BF55DE">
      <w:pPr>
        <w:pStyle w:val="NoSpacing"/>
        <w:rPr>
          <w:b/>
          <w:bCs/>
          <w:sz w:val="14"/>
          <w:szCs w:val="14"/>
          <w:lang w:val="en-GB"/>
        </w:rPr>
      </w:pPr>
      <w:r w:rsidRPr="00BF55DE">
        <w:rPr>
          <w:b/>
          <w:bCs/>
          <w:sz w:val="14"/>
          <w:szCs w:val="14"/>
          <w:lang w:val="en-GB"/>
        </w:rPr>
        <w:t>LEGAL DISCLAIMER</w:t>
      </w:r>
    </w:p>
    <w:p w14:paraId="54124DAF" w14:textId="77777777" w:rsidR="00BF55DE" w:rsidRPr="00BF55DE" w:rsidRDefault="00BF55DE" w:rsidP="00BF55DE">
      <w:pPr>
        <w:pStyle w:val="NoSpacing"/>
        <w:rPr>
          <w:b/>
          <w:bCs/>
          <w:sz w:val="14"/>
          <w:szCs w:val="14"/>
          <w:lang w:val="en-GB"/>
        </w:rPr>
      </w:pPr>
    </w:p>
    <w:p w14:paraId="09428178" w14:textId="01904439" w:rsidR="00BF55DE" w:rsidRPr="00BF55DE" w:rsidRDefault="00BF55DE" w:rsidP="00BF55DE">
      <w:pPr>
        <w:pStyle w:val="NoSpacing"/>
        <w:rPr>
          <w:sz w:val="16"/>
          <w:szCs w:val="16"/>
          <w:lang w:val="en-GB"/>
        </w:rPr>
      </w:pPr>
      <w:r w:rsidRPr="00BF55DE">
        <w:rPr>
          <w:sz w:val="16"/>
          <w:szCs w:val="16"/>
          <w:lang w:val="en-GB"/>
        </w:rPr>
        <w:t>The following Assured Shorthold Tenancy Agreement template is provided for general informational purposes only and is based on UK laws and regulations. It is not intended to be, nor should it be construed as, legal advice specific to any individual or situation. This template is not tailored to any specific jurisdiction, and its use does not create a solicitor-client relationship between the user and any party involved.</w:t>
      </w:r>
    </w:p>
    <w:p w14:paraId="576D7ECE" w14:textId="77777777" w:rsidR="00BF55DE" w:rsidRPr="00BF55DE" w:rsidRDefault="00BF55DE" w:rsidP="00BF55DE">
      <w:pPr>
        <w:pStyle w:val="NoSpacing"/>
        <w:rPr>
          <w:sz w:val="16"/>
          <w:szCs w:val="16"/>
          <w:lang w:val="en-GB"/>
        </w:rPr>
      </w:pPr>
    </w:p>
    <w:p w14:paraId="1EA6971B" w14:textId="77777777" w:rsidR="00BF55DE" w:rsidRPr="00BF55DE" w:rsidRDefault="00BF55DE" w:rsidP="00BF55DE">
      <w:pPr>
        <w:pStyle w:val="NoSpacing"/>
        <w:rPr>
          <w:sz w:val="16"/>
          <w:szCs w:val="16"/>
          <w:lang w:val="en-GB"/>
        </w:rPr>
      </w:pPr>
      <w:r w:rsidRPr="00BF55DE">
        <w:rPr>
          <w:sz w:val="16"/>
          <w:szCs w:val="16"/>
          <w:lang w:val="en-GB"/>
        </w:rPr>
        <w:t>The laws and regulations regarding tenancy agreements and landlord-tenant relationships vary by jurisdiction, including within the UK, and it is essential to consult with a qualified legal professional in your area before using this template or entering into any tenancy agreement. It is crucial to consider local laws, regulations, and practices that may impact the legality and enforceability of the provisions in this agreement.</w:t>
      </w:r>
    </w:p>
    <w:p w14:paraId="77FF9A5B" w14:textId="77777777" w:rsidR="00BF55DE" w:rsidRPr="00BF55DE" w:rsidRDefault="00BF55DE" w:rsidP="00BF55DE">
      <w:pPr>
        <w:pStyle w:val="NoSpacing"/>
        <w:rPr>
          <w:sz w:val="16"/>
          <w:szCs w:val="16"/>
          <w:lang w:val="en-GB"/>
        </w:rPr>
      </w:pPr>
    </w:p>
    <w:p w14:paraId="23D19410" w14:textId="77777777" w:rsidR="00BF55DE" w:rsidRPr="00BF55DE" w:rsidRDefault="00BF55DE" w:rsidP="00BF55DE">
      <w:pPr>
        <w:pStyle w:val="NoSpacing"/>
        <w:rPr>
          <w:sz w:val="16"/>
          <w:szCs w:val="16"/>
          <w:lang w:val="en-GB"/>
        </w:rPr>
      </w:pPr>
      <w:r w:rsidRPr="00BF55DE">
        <w:rPr>
          <w:sz w:val="16"/>
          <w:szCs w:val="16"/>
          <w:lang w:val="en-GB"/>
        </w:rPr>
        <w:t>The use of this template does not guarantee compliance with all applicable UK laws and regulations, and users are solely responsible for ensuring that their specific tenancy agreement meets all legal requirements and protects their rights as both landlords and tenants within the UK.</w:t>
      </w:r>
    </w:p>
    <w:p w14:paraId="3A29FF28" w14:textId="77777777" w:rsidR="00BF55DE" w:rsidRPr="00BF55DE" w:rsidRDefault="00BF55DE" w:rsidP="00BF55DE">
      <w:pPr>
        <w:pStyle w:val="NoSpacing"/>
        <w:rPr>
          <w:sz w:val="16"/>
          <w:szCs w:val="16"/>
          <w:lang w:val="en-GB"/>
        </w:rPr>
      </w:pPr>
    </w:p>
    <w:p w14:paraId="782E7719" w14:textId="77777777" w:rsidR="00BF55DE" w:rsidRPr="00BF55DE" w:rsidRDefault="00BF55DE" w:rsidP="00BF55DE">
      <w:pPr>
        <w:pStyle w:val="NoSpacing"/>
        <w:rPr>
          <w:sz w:val="16"/>
          <w:szCs w:val="16"/>
          <w:lang w:val="en-GB"/>
        </w:rPr>
      </w:pPr>
      <w:r w:rsidRPr="00BF55DE">
        <w:rPr>
          <w:sz w:val="16"/>
          <w:szCs w:val="16"/>
          <w:lang w:val="en-GB"/>
        </w:rPr>
        <w:t xml:space="preserve">The parties involved in the tenancy agreement should seek independent legal advice to address any unique circumstances or concerns not covered by this template. Parties should carefully review and customize the agreement to suit their specific needs and objectives, </w:t>
      </w:r>
      <w:proofErr w:type="gramStart"/>
      <w:r w:rsidRPr="00BF55DE">
        <w:rPr>
          <w:sz w:val="16"/>
          <w:szCs w:val="16"/>
          <w:lang w:val="en-GB"/>
        </w:rPr>
        <w:t>taking into account</w:t>
      </w:r>
      <w:proofErr w:type="gramEnd"/>
      <w:r w:rsidRPr="00BF55DE">
        <w:rPr>
          <w:sz w:val="16"/>
          <w:szCs w:val="16"/>
          <w:lang w:val="en-GB"/>
        </w:rPr>
        <w:t xml:space="preserve"> the laws and regulations of the UK.</w:t>
      </w:r>
    </w:p>
    <w:p w14:paraId="299BE48F" w14:textId="77777777" w:rsidR="00BF55DE" w:rsidRPr="00BF55DE" w:rsidRDefault="00BF55DE" w:rsidP="00BF55DE">
      <w:pPr>
        <w:pStyle w:val="NoSpacing"/>
        <w:rPr>
          <w:sz w:val="16"/>
          <w:szCs w:val="16"/>
          <w:lang w:val="en-GB"/>
        </w:rPr>
      </w:pPr>
    </w:p>
    <w:p w14:paraId="5C9BF9C5" w14:textId="77777777" w:rsidR="00BF55DE" w:rsidRPr="00BF55DE" w:rsidRDefault="00BF55DE" w:rsidP="00BF55DE">
      <w:pPr>
        <w:pStyle w:val="NoSpacing"/>
        <w:rPr>
          <w:sz w:val="16"/>
          <w:szCs w:val="16"/>
          <w:lang w:val="en-GB"/>
        </w:rPr>
      </w:pPr>
      <w:r w:rsidRPr="00BF55DE">
        <w:rPr>
          <w:sz w:val="16"/>
          <w:szCs w:val="16"/>
          <w:lang w:val="en-GB"/>
        </w:rPr>
        <w:t>By using this template, you acknowledge and agree that the information provided herein is not exhaustive, and its use is at your own risk. The creators of this template disclaim any liability for any actions taken or decisions made based on the information contained in this document.</w:t>
      </w:r>
    </w:p>
    <w:p w14:paraId="66C9E0C4" w14:textId="77777777" w:rsidR="00BF55DE" w:rsidRPr="00BF55DE" w:rsidRDefault="00BF55DE" w:rsidP="00BF55DE">
      <w:pPr>
        <w:pStyle w:val="NoSpacing"/>
        <w:rPr>
          <w:sz w:val="16"/>
          <w:szCs w:val="16"/>
          <w:lang w:val="en-GB"/>
        </w:rPr>
      </w:pPr>
    </w:p>
    <w:p w14:paraId="69C0B61D" w14:textId="77777777" w:rsidR="00BF55DE" w:rsidRPr="00BF55DE" w:rsidRDefault="00BF55DE" w:rsidP="00BF55DE">
      <w:pPr>
        <w:pStyle w:val="NoSpacing"/>
        <w:rPr>
          <w:sz w:val="16"/>
          <w:szCs w:val="16"/>
          <w:lang w:val="en-GB"/>
        </w:rPr>
      </w:pPr>
      <w:r w:rsidRPr="00BF55DE">
        <w:rPr>
          <w:sz w:val="16"/>
          <w:szCs w:val="16"/>
          <w:lang w:val="en-GB"/>
        </w:rPr>
        <w:t>Please note that tenancy laws and regulations in the UK may change over time, and it is advisable to review and update the agreement periodically to ensure ongoing compliance with the applicable legal requirements.</w:t>
      </w:r>
    </w:p>
    <w:p w14:paraId="21175A7E" w14:textId="77777777" w:rsidR="00BF55DE" w:rsidRPr="00BF55DE" w:rsidRDefault="00BF55DE" w:rsidP="00BF55DE">
      <w:pPr>
        <w:pStyle w:val="NoSpacing"/>
        <w:rPr>
          <w:sz w:val="16"/>
          <w:szCs w:val="16"/>
          <w:lang w:val="en-GB"/>
        </w:rPr>
      </w:pPr>
    </w:p>
    <w:p w14:paraId="6DDE4CCA" w14:textId="17F75317" w:rsidR="00BF55DE" w:rsidRPr="00BF55DE" w:rsidRDefault="00BF55DE" w:rsidP="00BF55DE">
      <w:pPr>
        <w:pStyle w:val="NoSpacing"/>
        <w:rPr>
          <w:sz w:val="16"/>
          <w:szCs w:val="16"/>
          <w:lang w:val="en-GB"/>
        </w:rPr>
      </w:pPr>
      <w:r w:rsidRPr="00BF55DE">
        <w:rPr>
          <w:sz w:val="16"/>
          <w:szCs w:val="16"/>
          <w:lang w:val="en-GB"/>
        </w:rPr>
        <w:t>By proceeding to use this Assured Shorthold Tenancy Agreement template, you indicate your understanding and acceptance of this legal disclaimer, specifically tailored for a UK audience.</w:t>
      </w:r>
    </w:p>
    <w:p w14:paraId="06388689" w14:textId="12D249ED" w:rsidR="00BF55DE" w:rsidRDefault="00BF55DE" w:rsidP="00BF55DE">
      <w:pPr>
        <w:pStyle w:val="NoSpacing"/>
        <w:rPr>
          <w:b/>
          <w:bCs/>
          <w:lang w:val="en-GB"/>
        </w:rPr>
      </w:pPr>
      <w:r w:rsidRPr="00BF55DE">
        <w:rPr>
          <w:sz w:val="16"/>
          <w:szCs w:val="16"/>
          <w:lang w:val="en-GB"/>
        </w:rPr>
        <w:t>By proceeding to use this Assured Shorthold Tenancy Agreement template, you indicate your understanding and acceptance of this legal disclaimer.</w:t>
      </w:r>
    </w:p>
    <w:p w14:paraId="17306B55" w14:textId="77777777" w:rsidR="00BF55DE" w:rsidRPr="00BF55DE" w:rsidRDefault="00BF55DE" w:rsidP="00BF55DE">
      <w:pPr>
        <w:spacing w:line="276" w:lineRule="auto"/>
        <w:jc w:val="both"/>
        <w:rPr>
          <w:rFonts w:ascii="Arial" w:hAnsi="Arial" w:cs="Arial"/>
          <w:b/>
          <w:sz w:val="20"/>
          <w:szCs w:val="20"/>
          <w:lang w:val="en-GB"/>
        </w:rPr>
      </w:pPr>
      <w:r w:rsidRPr="00BF55DE">
        <w:rPr>
          <w:rFonts w:ascii="Arial" w:hAnsi="Arial" w:cs="Arial"/>
          <w:b/>
          <w:sz w:val="20"/>
          <w:szCs w:val="20"/>
          <w:lang w:val="en-GB"/>
        </w:rPr>
        <w:lastRenderedPageBreak/>
        <w:t>What is a deposit use clause?</w:t>
      </w:r>
    </w:p>
    <w:p w14:paraId="022C310C"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A deposit use clause is a section of the tenancy agreement that explains how the deposit can be used.   It outlines the circumstances under which the deposit can be kept, such as rent arrears, damages to the property, or other expenses related to the tenant’s breach of the agreement.</w:t>
      </w:r>
    </w:p>
    <w:p w14:paraId="789251C7"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The deposit use clause also explains how the deposit will be refunded to the tenant, including any deductions that could be made with mutual agreement, adjudication or via court order.</w:t>
      </w:r>
    </w:p>
    <w:p w14:paraId="73A2C73A"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When drafting a tenancy agreement, it is crucial to include a deposit use clause to make a claim from the deposit and be aware that many online tenancy agreement templates will not include these as standard.</w:t>
      </w:r>
    </w:p>
    <w:p w14:paraId="46C1F335" w14:textId="77777777" w:rsidR="00BF55DE" w:rsidRPr="00BF55DE" w:rsidRDefault="00BF55DE" w:rsidP="00BF55DE">
      <w:pPr>
        <w:jc w:val="both"/>
        <w:rPr>
          <w:rFonts w:ascii="Arial" w:hAnsi="Arial" w:cs="Arial"/>
          <w:b/>
          <w:sz w:val="20"/>
          <w:szCs w:val="20"/>
          <w:lang w:val="en-GB"/>
        </w:rPr>
      </w:pPr>
    </w:p>
    <w:p w14:paraId="199C0AE7" w14:textId="77777777" w:rsidR="00BF55DE" w:rsidRPr="00BF55DE" w:rsidRDefault="00BF55DE" w:rsidP="00BF55DE">
      <w:pPr>
        <w:jc w:val="both"/>
        <w:rPr>
          <w:rFonts w:ascii="Arial" w:hAnsi="Arial" w:cs="Arial"/>
          <w:b/>
          <w:sz w:val="20"/>
          <w:szCs w:val="20"/>
          <w:lang w:val="en-GB"/>
        </w:rPr>
      </w:pPr>
      <w:r w:rsidRPr="00BF55DE">
        <w:rPr>
          <w:rFonts w:ascii="Arial" w:hAnsi="Arial" w:cs="Arial"/>
          <w:b/>
          <w:sz w:val="20"/>
          <w:szCs w:val="20"/>
          <w:lang w:val="en-GB"/>
        </w:rPr>
        <w:t>Why you need a deposit use clause?</w:t>
      </w:r>
    </w:p>
    <w:p w14:paraId="483AC437"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Even though most deposit deductions are generally agreed upon without intervention from a dispute resolution team, in case of a dispute, an adjudicator will examine the deposit use clause before making any decisions.</w:t>
      </w:r>
    </w:p>
    <w:p w14:paraId="66B5F8DE"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If there is no deposit use clause within the tenancy agreement, it is unlikely that an adjudicator will be able to offer the landlord compensation for any potential breaches by the tenant(s).</w:t>
      </w:r>
    </w:p>
    <w:p w14:paraId="5B7238D5" w14:textId="57E04B67" w:rsidR="00BF55DE" w:rsidRPr="00BF55DE" w:rsidRDefault="00BF55DE" w:rsidP="00BF55DE">
      <w:pPr>
        <w:jc w:val="both"/>
        <w:rPr>
          <w:rFonts w:ascii="Arial" w:hAnsi="Arial" w:cs="Arial"/>
          <w:b/>
          <w:sz w:val="20"/>
          <w:szCs w:val="20"/>
          <w:lang w:val="en-GB"/>
        </w:rPr>
      </w:pPr>
      <w:r w:rsidRPr="00BF55DE">
        <w:rPr>
          <w:rFonts w:ascii="Arial" w:hAnsi="Arial" w:cs="Arial"/>
          <w:bCs/>
          <w:sz w:val="20"/>
          <w:szCs w:val="20"/>
          <w:lang w:val="en-GB"/>
        </w:rPr>
        <w:t xml:space="preserve">Typically, an adjudicator will require supporting evidence such as a comprehensive signed inventory, </w:t>
      </w:r>
      <w:proofErr w:type="gramStart"/>
      <w:r w:rsidRPr="00BF55DE">
        <w:rPr>
          <w:rFonts w:ascii="Arial" w:hAnsi="Arial" w:cs="Arial"/>
          <w:bCs/>
          <w:sz w:val="20"/>
          <w:szCs w:val="20"/>
          <w:lang w:val="en-GB"/>
        </w:rPr>
        <w:t>check-in</w:t>
      </w:r>
      <w:proofErr w:type="gramEnd"/>
      <w:r w:rsidRPr="00BF55DE">
        <w:rPr>
          <w:rFonts w:ascii="Arial" w:hAnsi="Arial" w:cs="Arial"/>
          <w:bCs/>
          <w:sz w:val="20"/>
          <w:szCs w:val="20"/>
          <w:lang w:val="en-GB"/>
        </w:rPr>
        <w:t xml:space="preserve"> and check-out reports, dated photographic/video evidence, invoices, rent statements; as well as any other documented correspondence between the parties that support the claims being made.</w:t>
      </w:r>
    </w:p>
    <w:p w14:paraId="47FB18CC"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In addition, the deposit use clause provides landlords with a clear framework for handling deposits. By outlining the circumstances under which the deposit can be kept, landlord can ensure that they are following the law and avoiding any potential legal issues at the end of the tenancy.</w:t>
      </w:r>
    </w:p>
    <w:p w14:paraId="06F326A6" w14:textId="77777777" w:rsidR="00BF55DE" w:rsidRPr="00BF55DE" w:rsidRDefault="00BF55DE" w:rsidP="00BF55DE">
      <w:pPr>
        <w:jc w:val="both"/>
        <w:rPr>
          <w:rFonts w:ascii="Arial" w:hAnsi="Arial" w:cs="Arial"/>
          <w:b/>
          <w:sz w:val="20"/>
          <w:szCs w:val="20"/>
          <w:lang w:val="en-GB"/>
        </w:rPr>
      </w:pPr>
    </w:p>
    <w:p w14:paraId="391E6E4B" w14:textId="77777777" w:rsidR="00BF55DE" w:rsidRPr="00BF55DE" w:rsidRDefault="00BF55DE" w:rsidP="00BF55DE">
      <w:pPr>
        <w:jc w:val="both"/>
        <w:rPr>
          <w:rFonts w:ascii="Arial" w:hAnsi="Arial" w:cs="Arial"/>
          <w:b/>
          <w:sz w:val="20"/>
          <w:szCs w:val="20"/>
          <w:lang w:val="en-GB"/>
        </w:rPr>
      </w:pPr>
      <w:r w:rsidRPr="00BF55DE">
        <w:rPr>
          <w:rFonts w:ascii="Arial" w:hAnsi="Arial" w:cs="Arial"/>
          <w:b/>
          <w:sz w:val="20"/>
          <w:szCs w:val="20"/>
          <w:lang w:val="en-GB"/>
        </w:rPr>
        <w:t>What to include in deposit use clause</w:t>
      </w:r>
    </w:p>
    <w:p w14:paraId="69070EA5"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You should consider potential breaches by the tenants and ensure the deposit use clause includes these.  Examples include cleaning, repairs, missing items, gardening, redecoration, rent and utilities that may be in your name.</w:t>
      </w:r>
    </w:p>
    <w:p w14:paraId="4EC9B65E" w14:textId="77777777" w:rsidR="00BF55DE" w:rsidRPr="00BF55DE" w:rsidRDefault="00BF55DE" w:rsidP="00BF55DE">
      <w:pPr>
        <w:jc w:val="both"/>
        <w:rPr>
          <w:rFonts w:ascii="Arial" w:hAnsi="Arial" w:cs="Arial"/>
          <w:b/>
          <w:sz w:val="20"/>
          <w:szCs w:val="20"/>
          <w:lang w:val="en-GB"/>
        </w:rPr>
      </w:pPr>
    </w:p>
    <w:p w14:paraId="2B66199A" w14:textId="77777777" w:rsidR="00BF55DE" w:rsidRPr="00BF55DE" w:rsidRDefault="00BF55DE" w:rsidP="00BF55DE">
      <w:pPr>
        <w:jc w:val="both"/>
        <w:rPr>
          <w:rFonts w:ascii="Arial" w:hAnsi="Arial" w:cs="Arial"/>
          <w:b/>
          <w:sz w:val="20"/>
          <w:szCs w:val="20"/>
          <w:lang w:val="en-GB"/>
        </w:rPr>
      </w:pPr>
      <w:r w:rsidRPr="00BF55DE">
        <w:rPr>
          <w:rFonts w:ascii="Arial" w:hAnsi="Arial" w:cs="Arial"/>
          <w:b/>
          <w:sz w:val="20"/>
          <w:szCs w:val="20"/>
          <w:lang w:val="en-GB"/>
        </w:rPr>
        <w:t>Example deposit use clauses</w:t>
      </w:r>
    </w:p>
    <w:p w14:paraId="66AE6E92"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 xml:space="preserve">To ensure that you </w:t>
      </w:r>
      <w:proofErr w:type="gramStart"/>
      <w:r w:rsidRPr="00BF55DE">
        <w:rPr>
          <w:rFonts w:ascii="Arial" w:hAnsi="Arial" w:cs="Arial"/>
          <w:bCs/>
          <w:sz w:val="20"/>
          <w:szCs w:val="20"/>
          <w:lang w:val="en-GB"/>
        </w:rPr>
        <w:t>are able to</w:t>
      </w:r>
      <w:proofErr w:type="gramEnd"/>
      <w:r w:rsidRPr="00BF55DE">
        <w:rPr>
          <w:rFonts w:ascii="Arial" w:hAnsi="Arial" w:cs="Arial"/>
          <w:bCs/>
          <w:sz w:val="20"/>
          <w:szCs w:val="20"/>
          <w:lang w:val="en-GB"/>
        </w:rPr>
        <w:t xml:space="preserve"> make deductions from the deposit at the end of the tenancy, it is essential to incorporate information in the tenancy agreement concerning the use of the deposit, and when the deduction will be made.  Although the usage of these clauses is discretionary, you may want to incorporate extra clauses, or specifically negotiated clauses tailored to your property’s unique circumstances.</w:t>
      </w:r>
    </w:p>
    <w:p w14:paraId="4CD4B8F8" w14:textId="77777777" w:rsidR="00BF55DE" w:rsidRPr="00BF55DE" w:rsidRDefault="00BF55DE" w:rsidP="00BF55DE">
      <w:pPr>
        <w:jc w:val="both"/>
        <w:rPr>
          <w:rFonts w:ascii="Arial" w:hAnsi="Arial" w:cs="Arial"/>
          <w:b/>
          <w:sz w:val="20"/>
          <w:szCs w:val="20"/>
          <w:lang w:val="en-GB"/>
        </w:rPr>
      </w:pPr>
    </w:p>
    <w:p w14:paraId="17C8EB72" w14:textId="77777777" w:rsidR="00BF55DE" w:rsidRPr="00BF55DE" w:rsidRDefault="00BF55DE" w:rsidP="00BF55DE">
      <w:pPr>
        <w:jc w:val="both"/>
        <w:rPr>
          <w:rFonts w:ascii="Arial" w:hAnsi="Arial" w:cs="Arial"/>
          <w:b/>
          <w:sz w:val="20"/>
          <w:szCs w:val="20"/>
          <w:lang w:val="en-GB"/>
        </w:rPr>
      </w:pPr>
      <w:r w:rsidRPr="00BF55DE">
        <w:rPr>
          <w:rFonts w:ascii="Arial" w:hAnsi="Arial" w:cs="Arial"/>
          <w:b/>
          <w:sz w:val="20"/>
          <w:szCs w:val="20"/>
          <w:lang w:val="en-GB"/>
        </w:rPr>
        <w:t>The deposit may be retained by the landlord in the following circumstances:</w:t>
      </w:r>
    </w:p>
    <w:p w14:paraId="11FD36BB" w14:textId="77777777" w:rsidR="00BF55DE" w:rsidRPr="00BF55DE" w:rsidRDefault="00BF55DE" w:rsidP="00BF55DE">
      <w:pPr>
        <w:jc w:val="both"/>
        <w:rPr>
          <w:rFonts w:ascii="Arial" w:hAnsi="Arial" w:cs="Arial"/>
          <w:b/>
          <w:sz w:val="20"/>
          <w:szCs w:val="20"/>
          <w:lang w:val="en-GB"/>
        </w:rPr>
      </w:pPr>
    </w:p>
    <w:p w14:paraId="3A294DE5" w14:textId="77777777" w:rsidR="00BF55DE" w:rsidRPr="00BF55DE" w:rsidRDefault="00BF55DE" w:rsidP="00BF55DE">
      <w:pPr>
        <w:pStyle w:val="ListParagraph"/>
        <w:numPr>
          <w:ilvl w:val="0"/>
          <w:numId w:val="8"/>
        </w:numPr>
        <w:jc w:val="both"/>
        <w:rPr>
          <w:bCs/>
          <w:sz w:val="20"/>
          <w:szCs w:val="20"/>
          <w:lang w:val="en-GB"/>
        </w:rPr>
      </w:pPr>
      <w:r w:rsidRPr="00BF55DE">
        <w:rPr>
          <w:bCs/>
          <w:sz w:val="20"/>
          <w:szCs w:val="20"/>
          <w:lang w:val="en-GB"/>
        </w:rPr>
        <w:t xml:space="preserve">Any damage, or compensation for damage, to the premises, its fixtures and fittings or for missing items for which the tenant may be liable, subject to an apportionment or allowance for fair wear and tear, the age and condition of each and any such item at the commencement of the tenancy, insured risks and repairs that are the responsibility of the </w:t>
      </w:r>
      <w:proofErr w:type="gramStart"/>
      <w:r w:rsidRPr="00BF55DE">
        <w:rPr>
          <w:bCs/>
          <w:sz w:val="20"/>
          <w:szCs w:val="20"/>
          <w:lang w:val="en-GB"/>
        </w:rPr>
        <w:t>landlord;</w:t>
      </w:r>
      <w:proofErr w:type="gramEnd"/>
    </w:p>
    <w:p w14:paraId="5D9E193D" w14:textId="77777777" w:rsidR="00BF55DE" w:rsidRPr="00BF55DE" w:rsidRDefault="00BF55DE" w:rsidP="00BF55DE">
      <w:pPr>
        <w:pStyle w:val="ListParagraph"/>
        <w:numPr>
          <w:ilvl w:val="0"/>
          <w:numId w:val="8"/>
        </w:numPr>
        <w:jc w:val="both"/>
        <w:rPr>
          <w:bCs/>
          <w:sz w:val="20"/>
          <w:szCs w:val="20"/>
          <w:lang w:val="en-GB"/>
        </w:rPr>
      </w:pPr>
      <w:r w:rsidRPr="00BF55DE">
        <w:rPr>
          <w:bCs/>
          <w:sz w:val="20"/>
          <w:szCs w:val="20"/>
          <w:lang w:val="en-GB"/>
        </w:rPr>
        <w:lastRenderedPageBreak/>
        <w:t xml:space="preserve">The reasonable costs incurred in compensating the landlord for, or for rectifying or remedying any major breach by the tenant of the tenant’s obligations under the tenancy agreement, including those relating to the cleaning of the premises, its fixtures and </w:t>
      </w:r>
      <w:proofErr w:type="gramStart"/>
      <w:r w:rsidRPr="00BF55DE">
        <w:rPr>
          <w:bCs/>
          <w:sz w:val="20"/>
          <w:szCs w:val="20"/>
          <w:lang w:val="en-GB"/>
        </w:rPr>
        <w:t>fittings;</w:t>
      </w:r>
      <w:proofErr w:type="gramEnd"/>
    </w:p>
    <w:p w14:paraId="153B2B34" w14:textId="77777777" w:rsidR="00BF55DE" w:rsidRPr="00BF55DE" w:rsidRDefault="00BF55DE" w:rsidP="00BF55DE">
      <w:pPr>
        <w:pStyle w:val="ListParagraph"/>
        <w:numPr>
          <w:ilvl w:val="0"/>
          <w:numId w:val="8"/>
        </w:numPr>
        <w:jc w:val="both"/>
        <w:rPr>
          <w:bCs/>
          <w:sz w:val="20"/>
          <w:szCs w:val="20"/>
          <w:lang w:val="en-GB"/>
        </w:rPr>
      </w:pPr>
      <w:r w:rsidRPr="00BF55DE">
        <w:rPr>
          <w:bCs/>
          <w:sz w:val="20"/>
          <w:szCs w:val="20"/>
          <w:lang w:val="en-GB"/>
        </w:rPr>
        <w:t xml:space="preserve">Any unpaid accounts for utilities or water charges or environmental services or other similar services or Council Tax incurred at the property for which the tenant is </w:t>
      </w:r>
      <w:proofErr w:type="gramStart"/>
      <w:r w:rsidRPr="00BF55DE">
        <w:rPr>
          <w:bCs/>
          <w:sz w:val="20"/>
          <w:szCs w:val="20"/>
          <w:lang w:val="en-GB"/>
        </w:rPr>
        <w:t>liable;</w:t>
      </w:r>
      <w:proofErr w:type="gramEnd"/>
    </w:p>
    <w:p w14:paraId="19F52EE7" w14:textId="77777777" w:rsidR="00BF55DE" w:rsidRPr="00BF55DE" w:rsidRDefault="00BF55DE" w:rsidP="00BF55DE">
      <w:pPr>
        <w:pStyle w:val="ListParagraph"/>
        <w:numPr>
          <w:ilvl w:val="0"/>
          <w:numId w:val="8"/>
        </w:numPr>
        <w:jc w:val="both"/>
        <w:rPr>
          <w:bCs/>
          <w:sz w:val="20"/>
          <w:szCs w:val="20"/>
          <w:lang w:val="en-GB"/>
        </w:rPr>
      </w:pPr>
      <w:r w:rsidRPr="00BF55DE">
        <w:rPr>
          <w:bCs/>
          <w:sz w:val="20"/>
          <w:szCs w:val="20"/>
          <w:lang w:val="en-GB"/>
        </w:rPr>
        <w:t>Any rent or other money due or payable by the tenant under the tenancy agreement of which the tenant has been made aware and which remains unpaid after the end of the tenancy.</w:t>
      </w:r>
    </w:p>
    <w:p w14:paraId="6E15128E" w14:textId="77777777" w:rsidR="00BF55DE" w:rsidRPr="00BF55DE" w:rsidRDefault="00BF55DE" w:rsidP="00BF55DE">
      <w:pPr>
        <w:jc w:val="both"/>
        <w:rPr>
          <w:rFonts w:ascii="Arial" w:hAnsi="Arial" w:cs="Arial"/>
          <w:b/>
          <w:sz w:val="20"/>
          <w:szCs w:val="20"/>
          <w:lang w:val="en-GB"/>
        </w:rPr>
      </w:pPr>
    </w:p>
    <w:p w14:paraId="3975CC18" w14:textId="77777777" w:rsidR="00BF55DE" w:rsidRPr="00BF55DE" w:rsidRDefault="00BF55DE" w:rsidP="00BF55DE">
      <w:pPr>
        <w:jc w:val="both"/>
        <w:rPr>
          <w:rFonts w:ascii="Arial" w:hAnsi="Arial" w:cs="Arial"/>
          <w:b/>
          <w:sz w:val="20"/>
          <w:szCs w:val="20"/>
          <w:lang w:val="en-GB"/>
        </w:rPr>
      </w:pPr>
      <w:r w:rsidRPr="00BF55DE">
        <w:rPr>
          <w:rFonts w:ascii="Arial" w:hAnsi="Arial" w:cs="Arial"/>
          <w:b/>
          <w:sz w:val="20"/>
          <w:szCs w:val="20"/>
          <w:lang w:val="en-GB"/>
        </w:rPr>
        <w:t>A valid claim</w:t>
      </w:r>
    </w:p>
    <w:p w14:paraId="2A09D6A8"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Legally, the deposit remains the property of the tenant unless the landlord can prove a valid claim to it.</w:t>
      </w:r>
    </w:p>
    <w:p w14:paraId="0ABEFA84"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Therefore, it’s crucial to carefully examine your tenancy agreement to ensure that all possible claims are covered.  The landlord or agent has the burden of proof to demonstrate their entitlement to the deposit funds.</w:t>
      </w:r>
    </w:p>
    <w:p w14:paraId="3D907C8C" w14:textId="77777777" w:rsidR="00BF55DE" w:rsidRPr="00BF55DE" w:rsidRDefault="00BF55DE" w:rsidP="00BF55DE">
      <w:pPr>
        <w:jc w:val="both"/>
        <w:rPr>
          <w:rFonts w:ascii="Arial" w:hAnsi="Arial" w:cs="Arial"/>
          <w:bCs/>
          <w:sz w:val="20"/>
          <w:szCs w:val="20"/>
          <w:lang w:val="en-GB"/>
        </w:rPr>
      </w:pPr>
      <w:r w:rsidRPr="00BF55DE">
        <w:rPr>
          <w:rFonts w:ascii="Arial" w:hAnsi="Arial" w:cs="Arial"/>
          <w:bCs/>
          <w:sz w:val="20"/>
          <w:szCs w:val="20"/>
          <w:lang w:val="en-GB"/>
        </w:rPr>
        <w:t xml:space="preserve">The deposit use clause lays the foundation for a claim, but it is imperative landlords provide supporting evidence of any potential breaches they would like to make a claim for.  </w:t>
      </w:r>
    </w:p>
    <w:p w14:paraId="7D8FF82A" w14:textId="77777777" w:rsidR="00BF55DE" w:rsidRPr="00BF55DE" w:rsidRDefault="00BF55DE" w:rsidP="00BF55DE">
      <w:pPr>
        <w:pStyle w:val="NoSpacing"/>
        <w:rPr>
          <w:lang w:val="en-GB"/>
        </w:rPr>
      </w:pPr>
    </w:p>
    <w:sectPr w:rsidR="00BF55DE" w:rsidRPr="00BF5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EC2D" w14:textId="77777777" w:rsidR="00BF55DE" w:rsidRDefault="00BF55DE" w:rsidP="00BF55DE">
      <w:pPr>
        <w:spacing w:after="0" w:line="240" w:lineRule="auto"/>
      </w:pPr>
      <w:r>
        <w:separator/>
      </w:r>
    </w:p>
  </w:endnote>
  <w:endnote w:type="continuationSeparator" w:id="0">
    <w:p w14:paraId="3177F7F8" w14:textId="77777777" w:rsidR="00BF55DE" w:rsidRDefault="00BF55DE" w:rsidP="00BF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570B" w14:textId="77777777" w:rsidR="00BF55DE" w:rsidRDefault="00BF55DE" w:rsidP="00BF55DE">
      <w:pPr>
        <w:spacing w:after="0" w:line="240" w:lineRule="auto"/>
      </w:pPr>
      <w:r>
        <w:separator/>
      </w:r>
    </w:p>
  </w:footnote>
  <w:footnote w:type="continuationSeparator" w:id="0">
    <w:p w14:paraId="3CC62272" w14:textId="77777777" w:rsidR="00BF55DE" w:rsidRDefault="00BF55DE" w:rsidP="00BF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00B6F"/>
    <w:multiLevelType w:val="hybridMultilevel"/>
    <w:tmpl w:val="9654AAD4"/>
    <w:lvl w:ilvl="0" w:tplc="0409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906236"/>
    <w:multiLevelType w:val="hybridMultilevel"/>
    <w:tmpl w:val="F24E62AC"/>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cs="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cs="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cs="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2" w15:restartNumberingAfterBreak="0">
    <w:nsid w:val="503B238D"/>
    <w:multiLevelType w:val="hybridMultilevel"/>
    <w:tmpl w:val="021AEB8E"/>
    <w:lvl w:ilvl="0" w:tplc="04090017">
      <w:start w:val="1"/>
      <w:numFmt w:val="lowerLetter"/>
      <w:lvlText w:val="%1)"/>
      <w:lvlJc w:val="left"/>
      <w:pPr>
        <w:ind w:left="1080" w:hanging="360"/>
      </w:pPr>
      <w:rPr>
        <w:rFonts w:hint="default"/>
        <w:color w:val="00000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7453EDA"/>
    <w:multiLevelType w:val="hybridMultilevel"/>
    <w:tmpl w:val="7C02FCB6"/>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58F74603"/>
    <w:multiLevelType w:val="hybridMultilevel"/>
    <w:tmpl w:val="03B242CA"/>
    <w:lvl w:ilvl="0" w:tplc="0409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B9D5A59"/>
    <w:multiLevelType w:val="hybridMultilevel"/>
    <w:tmpl w:val="2872E44C"/>
    <w:lvl w:ilvl="0" w:tplc="0409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679B01F4"/>
    <w:multiLevelType w:val="hybridMultilevel"/>
    <w:tmpl w:val="9114241C"/>
    <w:lvl w:ilvl="0" w:tplc="04090017">
      <w:start w:val="1"/>
      <w:numFmt w:val="lowerLetter"/>
      <w:lvlText w:val="%1)"/>
      <w:lvlJc w:val="left"/>
      <w:pPr>
        <w:ind w:left="1089" w:hanging="360"/>
      </w:pPr>
    </w:lvl>
    <w:lvl w:ilvl="1" w:tplc="240A0019" w:tentative="1">
      <w:start w:val="1"/>
      <w:numFmt w:val="lowerLetter"/>
      <w:lvlText w:val="%2."/>
      <w:lvlJc w:val="left"/>
      <w:pPr>
        <w:ind w:left="1809" w:hanging="360"/>
      </w:pPr>
    </w:lvl>
    <w:lvl w:ilvl="2" w:tplc="240A001B" w:tentative="1">
      <w:start w:val="1"/>
      <w:numFmt w:val="lowerRoman"/>
      <w:lvlText w:val="%3."/>
      <w:lvlJc w:val="right"/>
      <w:pPr>
        <w:ind w:left="2529" w:hanging="180"/>
      </w:pPr>
    </w:lvl>
    <w:lvl w:ilvl="3" w:tplc="240A000F" w:tentative="1">
      <w:start w:val="1"/>
      <w:numFmt w:val="decimal"/>
      <w:lvlText w:val="%4."/>
      <w:lvlJc w:val="left"/>
      <w:pPr>
        <w:ind w:left="3249" w:hanging="360"/>
      </w:pPr>
    </w:lvl>
    <w:lvl w:ilvl="4" w:tplc="240A0019" w:tentative="1">
      <w:start w:val="1"/>
      <w:numFmt w:val="lowerLetter"/>
      <w:lvlText w:val="%5."/>
      <w:lvlJc w:val="left"/>
      <w:pPr>
        <w:ind w:left="3969" w:hanging="360"/>
      </w:pPr>
    </w:lvl>
    <w:lvl w:ilvl="5" w:tplc="240A001B" w:tentative="1">
      <w:start w:val="1"/>
      <w:numFmt w:val="lowerRoman"/>
      <w:lvlText w:val="%6."/>
      <w:lvlJc w:val="right"/>
      <w:pPr>
        <w:ind w:left="4689" w:hanging="180"/>
      </w:pPr>
    </w:lvl>
    <w:lvl w:ilvl="6" w:tplc="240A000F" w:tentative="1">
      <w:start w:val="1"/>
      <w:numFmt w:val="decimal"/>
      <w:lvlText w:val="%7."/>
      <w:lvlJc w:val="left"/>
      <w:pPr>
        <w:ind w:left="5409" w:hanging="360"/>
      </w:pPr>
    </w:lvl>
    <w:lvl w:ilvl="7" w:tplc="240A0019" w:tentative="1">
      <w:start w:val="1"/>
      <w:numFmt w:val="lowerLetter"/>
      <w:lvlText w:val="%8."/>
      <w:lvlJc w:val="left"/>
      <w:pPr>
        <w:ind w:left="6129" w:hanging="360"/>
      </w:pPr>
    </w:lvl>
    <w:lvl w:ilvl="8" w:tplc="240A001B" w:tentative="1">
      <w:start w:val="1"/>
      <w:numFmt w:val="lowerRoman"/>
      <w:lvlText w:val="%9."/>
      <w:lvlJc w:val="right"/>
      <w:pPr>
        <w:ind w:left="6849" w:hanging="180"/>
      </w:pPr>
    </w:lvl>
  </w:abstractNum>
  <w:abstractNum w:abstractNumId="7" w15:restartNumberingAfterBreak="0">
    <w:nsid w:val="74150FCA"/>
    <w:multiLevelType w:val="hybridMultilevel"/>
    <w:tmpl w:val="5F50030E"/>
    <w:lvl w:ilvl="0" w:tplc="E3D041CC">
      <w:start w:val="1"/>
      <w:numFmt w:val="decimal"/>
      <w:lvlText w:val="%1."/>
      <w:lvlJc w:val="left"/>
      <w:pPr>
        <w:ind w:left="737" w:hanging="360"/>
      </w:pPr>
      <w:rPr>
        <w:rFonts w:hint="default"/>
        <w:color w:val="000000"/>
      </w:r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num w:numId="1" w16cid:durableId="1274094960">
    <w:abstractNumId w:val="7"/>
  </w:num>
  <w:num w:numId="2" w16cid:durableId="2010519040">
    <w:abstractNumId w:val="6"/>
  </w:num>
  <w:num w:numId="3" w16cid:durableId="1122379457">
    <w:abstractNumId w:val="0"/>
  </w:num>
  <w:num w:numId="4" w16cid:durableId="2135713259">
    <w:abstractNumId w:val="4"/>
  </w:num>
  <w:num w:numId="5" w16cid:durableId="672875467">
    <w:abstractNumId w:val="3"/>
  </w:num>
  <w:num w:numId="6" w16cid:durableId="294261992">
    <w:abstractNumId w:val="5"/>
  </w:num>
  <w:num w:numId="7" w16cid:durableId="1201937457">
    <w:abstractNumId w:val="2"/>
  </w:num>
  <w:num w:numId="8" w16cid:durableId="1159230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64"/>
    <w:rsid w:val="006C2546"/>
    <w:rsid w:val="006E2BE6"/>
    <w:rsid w:val="007C38A2"/>
    <w:rsid w:val="007F4988"/>
    <w:rsid w:val="00A00B64"/>
    <w:rsid w:val="00B32BA4"/>
    <w:rsid w:val="00B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18AC"/>
  <w15:chartTrackingRefBased/>
  <w15:docId w15:val="{DA379741-CBE4-4323-AACC-E28968D2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B64"/>
    <w:pPr>
      <w:spacing w:after="0" w:line="276" w:lineRule="auto"/>
      <w:ind w:left="720"/>
      <w:contextualSpacing/>
    </w:pPr>
    <w:rPr>
      <w:rFonts w:ascii="Arial" w:eastAsia="Arial" w:hAnsi="Arial" w:cs="Arial"/>
      <w:lang w:val="es-ES" w:eastAsia="es-ES"/>
    </w:rPr>
  </w:style>
  <w:style w:type="paragraph" w:styleId="NoSpacing">
    <w:name w:val="No Spacing"/>
    <w:uiPriority w:val="1"/>
    <w:qFormat/>
    <w:rsid w:val="00A00B64"/>
    <w:pPr>
      <w:spacing w:after="0" w:line="240" w:lineRule="auto"/>
    </w:pPr>
    <w:rPr>
      <w:rFonts w:ascii="Arial" w:eastAsia="Arial" w:hAnsi="Arial" w:cs="Arial"/>
      <w:lang w:val="es-ES" w:eastAsia="es-ES"/>
    </w:rPr>
  </w:style>
  <w:style w:type="paragraph" w:styleId="Header">
    <w:name w:val="header"/>
    <w:basedOn w:val="Normal"/>
    <w:link w:val="HeaderChar"/>
    <w:uiPriority w:val="99"/>
    <w:unhideWhenUsed/>
    <w:rsid w:val="00BF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5DE"/>
  </w:style>
  <w:style w:type="paragraph" w:styleId="Footer">
    <w:name w:val="footer"/>
    <w:basedOn w:val="Normal"/>
    <w:link w:val="FooterChar"/>
    <w:uiPriority w:val="99"/>
    <w:unhideWhenUsed/>
    <w:rsid w:val="00BF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3141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Sewards</dc:creator>
  <cp:keywords/>
  <dc:description/>
  <cp:lastModifiedBy>Richard Sewards</cp:lastModifiedBy>
  <cp:revision>1</cp:revision>
  <dcterms:created xsi:type="dcterms:W3CDTF">2023-07-27T11:16:00Z</dcterms:created>
  <dcterms:modified xsi:type="dcterms:W3CDTF">2023-07-27T11:39:00Z</dcterms:modified>
</cp:coreProperties>
</file>